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1260"/>
        <w:gridCol w:w="450"/>
        <w:gridCol w:w="450"/>
        <w:gridCol w:w="450"/>
        <w:gridCol w:w="450"/>
        <w:gridCol w:w="540"/>
        <w:gridCol w:w="900"/>
        <w:gridCol w:w="900"/>
      </w:tblGrid>
      <w:tr w:rsidR="007A7FF7" w:rsidTr="00E22591">
        <w:tc>
          <w:tcPr>
            <w:tcW w:w="9828" w:type="dxa"/>
            <w:gridSpan w:val="10"/>
          </w:tcPr>
          <w:p w:rsidR="007A7FF7" w:rsidRDefault="007A7F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Saya akan menyediakan dan menyerahkan terus kepada Penemuduga Profesional yang di lantik oleh IJM.</w:t>
            </w:r>
          </w:p>
          <w:p w:rsidR="00C4306D" w:rsidRDefault="007A7FF7">
            <w:pPr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I shall prepare and submit direct to the Professional Interviewer</w:t>
            </w:r>
            <w:r w:rsidR="00C4306D">
              <w:rPr>
                <w:rFonts w:ascii="Times New Roman" w:hAnsi="Times New Roman" w:cs="Times New Roman"/>
                <w:i/>
                <w:sz w:val="14"/>
                <w:szCs w:val="20"/>
              </w:rPr>
              <w:t>, nominated by the IEM</w:t>
            </w:r>
          </w:p>
          <w:p w:rsidR="00C4306D" w:rsidRDefault="00C4306D" w:rsidP="00C4306D">
            <w:pPr>
              <w:ind w:firstLine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(a)  Dua salinan laporan latihan dan pengalaman saya, dan</w:t>
            </w:r>
          </w:p>
          <w:p w:rsidR="00C4306D" w:rsidRDefault="00C4306D" w:rsidP="00C4306D">
            <w:pPr>
              <w:ind w:firstLine="630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Two copies of my Report on Training and Experience, and</w:t>
            </w:r>
          </w:p>
          <w:p w:rsidR="00C4306D" w:rsidRDefault="00C4306D" w:rsidP="00C4306D">
            <w:pPr>
              <w:ind w:firstLine="54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*(b)  Satu set Lukisan bersama dengan Pengiraan Rekabentuk, dll.</w:t>
            </w:r>
          </w:p>
          <w:p w:rsidR="00C4306D" w:rsidRDefault="00C4306D" w:rsidP="00C4306D">
            <w:pPr>
              <w:ind w:firstLine="540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A set of Drawings together with Design Calculations, etc</w:t>
            </w:r>
          </w:p>
          <w:p w:rsidR="00C4306D" w:rsidRDefault="00C4306D" w:rsidP="00C430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atau *(c)  Satu set *Dokumen / Tesis atas Kerja Penyelidikan / ………………………………………………………………..</w:t>
            </w:r>
          </w:p>
          <w:p w:rsidR="00C4306D" w:rsidRDefault="00C4306D" w:rsidP="00C4306D">
            <w:pPr>
              <w:ind w:firstLine="270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or                  A set of *Documents/Thesis on Research Work /</w:t>
            </w:r>
          </w:p>
          <w:p w:rsidR="00C4306D" w:rsidRDefault="00C4306D" w:rsidP="00C4306D">
            <w:pPr>
              <w:ind w:left="990" w:hanging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dan  *(d)  Borang Perakuan, Borang IEM/PI (2) yang ditandatangani oleh Majikan / Jurutera sepertimana yang diperlukan dan permohonan untuk ditemuduga serta menulis esei mengenai tajuk yang ditentukan.</w:t>
            </w:r>
          </w:p>
          <w:p w:rsidR="00C4306D" w:rsidRPr="00C4306D" w:rsidRDefault="00C4306D" w:rsidP="00C4306D">
            <w:pPr>
              <w:ind w:left="990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A Professional Interview Certificate, Form IEM/PI (2) duly signed by the *Employer / Engineer as required and an application to be interviewed thereon and to write Essays on the subject to be specified.</w:t>
            </w:r>
          </w:p>
        </w:tc>
      </w:tr>
      <w:tr w:rsidR="007A7FF7" w:rsidTr="00E22591">
        <w:trPr>
          <w:trHeight w:val="737"/>
        </w:trPr>
        <w:tc>
          <w:tcPr>
            <w:tcW w:w="9828" w:type="dxa"/>
            <w:gridSpan w:val="10"/>
          </w:tcPr>
          <w:p w:rsidR="00FD2E4F" w:rsidRPr="00FD2E4F" w:rsidRDefault="00FD2E4F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7A7FF7" w:rsidRDefault="00C430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12. PENGALAMAN PROFESIONAL: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Maklumat haruslah ringkas dan informative </w:t>
            </w:r>
            <w:r w:rsidR="00E22591">
              <w:rPr>
                <w:rFonts w:ascii="Times New Roman" w:hAnsi="Times New Roman" w:cs="Times New Roman"/>
                <w:sz w:val="18"/>
                <w:szCs w:val="20"/>
              </w:rPr>
              <w:t>(Guna muka surat tam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bahan jika perlu).</w:t>
            </w:r>
          </w:p>
          <w:p w:rsidR="00C4306D" w:rsidRPr="00C4306D" w:rsidRDefault="00C4306D">
            <w:pPr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PROFESSIONAL EXPERIENCE: Information should be as brief and informative as possible. If insufficient, use additional sheets.</w:t>
            </w:r>
          </w:p>
        </w:tc>
      </w:tr>
      <w:tr w:rsidR="00FD2E4F" w:rsidTr="00E22591">
        <w:trPr>
          <w:cantSplit/>
          <w:trHeight w:val="440"/>
        </w:trPr>
        <w:tc>
          <w:tcPr>
            <w:tcW w:w="918" w:type="dxa"/>
            <w:vMerge w:val="restart"/>
          </w:tcPr>
          <w:p w:rsidR="00475A5F" w:rsidRDefault="00475A5F" w:rsidP="00A4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5F" w:rsidRDefault="00475A5F" w:rsidP="00A4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E4F" w:rsidRPr="007A7FF7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7">
              <w:rPr>
                <w:rFonts w:ascii="Times New Roman" w:hAnsi="Times New Roman" w:cs="Times New Roman"/>
                <w:sz w:val="18"/>
                <w:szCs w:val="18"/>
              </w:rPr>
              <w:t>Tarikh</w:t>
            </w:r>
          </w:p>
          <w:p w:rsidR="00FD2E4F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7">
              <w:rPr>
                <w:rFonts w:ascii="Times New Roman" w:hAnsi="Times New Roman" w:cs="Times New Roman"/>
                <w:sz w:val="18"/>
                <w:szCs w:val="18"/>
              </w:rPr>
              <w:t>(bulan &amp; tahun) berkaitan dengan setiap jawatan</w:t>
            </w:r>
          </w:p>
          <w:p w:rsidR="00FD2E4F" w:rsidRPr="007A7FF7" w:rsidRDefault="00FD2E4F" w:rsidP="00A450D8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Date (mths &amp; yr) in relation to each appointment</w:t>
            </w:r>
          </w:p>
        </w:tc>
        <w:tc>
          <w:tcPr>
            <w:tcW w:w="3510" w:type="dxa"/>
          </w:tcPr>
          <w:p w:rsidR="00FD2E4F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BUTIRAN LATIHAN &amp; PENGALAMAN</w:t>
            </w:r>
          </w:p>
          <w:p w:rsidR="00FD2E4F" w:rsidRPr="007A7FF7" w:rsidRDefault="00FD2E4F" w:rsidP="00A450D8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Statement of Training &amp; Experience</w:t>
            </w:r>
          </w:p>
        </w:tc>
        <w:tc>
          <w:tcPr>
            <w:tcW w:w="1260" w:type="dxa"/>
            <w:vMerge w:val="restart"/>
          </w:tcPr>
          <w:p w:rsidR="00FD2E4F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Nama, dan alamat Jurutera yang menyelia kerja</w:t>
            </w:r>
          </w:p>
          <w:p w:rsidR="00FD2E4F" w:rsidRPr="007A7FF7" w:rsidRDefault="00FD2E4F" w:rsidP="00A450D8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Name, title and Address of Supervising engineer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FD2E4F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Bidang Pengalaman (bulan)</w:t>
            </w:r>
          </w:p>
          <w:p w:rsidR="00FD2E4F" w:rsidRPr="007A7FF7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Experience area (in moths)</w:t>
            </w:r>
          </w:p>
        </w:tc>
        <w:tc>
          <w:tcPr>
            <w:tcW w:w="900" w:type="dxa"/>
            <w:vMerge w:val="restart"/>
            <w:textDirection w:val="btLr"/>
          </w:tcPr>
          <w:p w:rsidR="00475A5F" w:rsidRPr="00475A5F" w:rsidRDefault="00475A5F" w:rsidP="00FD2E4F">
            <w:pPr>
              <w:ind w:left="113" w:right="113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475A5F" w:rsidRDefault="00FD2E4F" w:rsidP="00FD2E4F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Tandatangan Pencadang dan </w:t>
            </w:r>
          </w:p>
          <w:p w:rsidR="00FD2E4F" w:rsidRDefault="00FD2E4F" w:rsidP="00FD2E4F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Penyokong</w:t>
            </w:r>
          </w:p>
          <w:p w:rsidR="00FD2E4F" w:rsidRPr="007A7FF7" w:rsidRDefault="00FD2E4F" w:rsidP="00FD2E4F">
            <w:pPr>
              <w:ind w:left="113" w:right="113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Signature of Proposer and Seconder</w:t>
            </w:r>
          </w:p>
        </w:tc>
      </w:tr>
      <w:tr w:rsidR="00E22591" w:rsidTr="00E22591">
        <w:tc>
          <w:tcPr>
            <w:tcW w:w="918" w:type="dxa"/>
            <w:vMerge/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FD2E4F" w:rsidRDefault="00FD2E4F" w:rsidP="00A4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Perihal Jawatan yang dipegang, Majikan, lokasi dan penjelasan mengenai tanggungjwab (hurai dengan ringkas, skop dan jenis kerja)</w:t>
            </w:r>
          </w:p>
          <w:p w:rsidR="00FD2E4F" w:rsidRPr="007A7FF7" w:rsidRDefault="00FD2E4F" w:rsidP="00A450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State concisely Position held, Name of Employer, location and description of each work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D5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591" w:rsidTr="008E7A8B">
        <w:trPr>
          <w:cantSplit/>
          <w:trHeight w:val="2276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D2E4F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Jumlah</w:t>
            </w:r>
          </w:p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FF7">
              <w:rPr>
                <w:rFonts w:ascii="Times New Roman" w:hAnsi="Times New Roman" w:cs="Times New Roman"/>
                <w:i/>
                <w:sz w:val="14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Rekabentuk / Pejabat</w:t>
            </w:r>
          </w:p>
          <w:p w:rsidR="00FD2E4F" w:rsidRPr="00FD2E4F" w:rsidRDefault="00FD2E4F" w:rsidP="00475A5F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Design / Office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Tapak / Kerja Luar</w:t>
            </w:r>
          </w:p>
          <w:p w:rsidR="00FD2E4F" w:rsidRPr="00FD2E4F" w:rsidRDefault="00FD2E4F" w:rsidP="00475A5F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Site / Field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Perancangan / Pengurusan</w:t>
            </w:r>
          </w:p>
          <w:p w:rsidR="00FD2E4F" w:rsidRPr="00FD2E4F" w:rsidRDefault="00FD2E4F" w:rsidP="00475A5F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Planning / Management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Kerja-kerja Kejuruteraan Lain</w:t>
            </w:r>
          </w:p>
          <w:p w:rsidR="00FD2E4F" w:rsidRPr="00FD2E4F" w:rsidRDefault="00FD2E4F" w:rsidP="00475A5F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Other Engineering Works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Default="00FD2E4F" w:rsidP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Sarjana / Pengajian Lanjutan Penyelidikan / Pendidikan</w:t>
            </w:r>
          </w:p>
          <w:p w:rsidR="00FD2E4F" w:rsidRPr="00FD2E4F" w:rsidRDefault="00FD2E4F" w:rsidP="00475A5F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Masters / Post Graduate Study / Research / Lecturing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E4F" w:rsidRPr="007A7FF7" w:rsidRDefault="00FD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591" w:rsidTr="00E22591">
        <w:trPr>
          <w:cantSplit/>
          <w:trHeight w:val="2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591" w:rsidRPr="007A7FF7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591" w:rsidRPr="007A7FF7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591" w:rsidRPr="007A7FF7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75A5F" w:rsidTr="00E22591">
        <w:trPr>
          <w:cantSplit/>
          <w:trHeight w:val="1134"/>
        </w:trPr>
        <w:tc>
          <w:tcPr>
            <w:tcW w:w="918" w:type="dxa"/>
            <w:tcBorders>
              <w:top w:val="nil"/>
            </w:tcBorders>
          </w:tcPr>
          <w:p w:rsidR="00E671E8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20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>August 2004</w:t>
            </w:r>
          </w:p>
          <w:p w:rsidR="007A7FF7" w:rsidRPr="007A7FF7" w:rsidRDefault="007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671E8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 graduate student</w:t>
            </w:r>
          </w:p>
          <w:p w:rsidR="007A7FF7" w:rsidRPr="007A7FF7" w:rsidRDefault="00E671E8" w:rsidP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Description: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Pursuing </w:t>
            </w:r>
            <w:r w:rsidR="00475A5F">
              <w:rPr>
                <w:rFonts w:ascii="Times New Roman" w:hAnsi="Times New Roman" w:cs="Times New Roman"/>
                <w:sz w:val="18"/>
                <w:szCs w:val="18"/>
              </w:rPr>
              <w:t xml:space="preserve">Master of Engineering (Project Management) at The University of Melbourne, Australia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with course 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>works entitled” Principles of Project Management: A Case Study of Kelian River Gold Mine, East Kalimantan, Indonesia”, “Asset Management of Perusahaan Listrik Negara (PLN) of Indonesia”, “Project Management of Australian Synchrotron”, “Sydney Myer Asia Centre, Melbourne: An Engineering Project Management Case Study” and “Occupational Safety and Health Practices of Victoria University of Technology, Sunshine Campus, Victoria, Australia”</w:t>
            </w:r>
          </w:p>
        </w:tc>
        <w:tc>
          <w:tcPr>
            <w:tcW w:w="1260" w:type="dxa"/>
            <w:tcBorders>
              <w:top w:val="nil"/>
            </w:tcBorders>
          </w:tcPr>
          <w:p w:rsidR="007A7FF7" w:rsidRPr="007A7FF7" w:rsidRDefault="007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A7FF7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A7FF7" w:rsidRPr="007A7FF7" w:rsidRDefault="007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A7FF7" w:rsidRPr="007A7FF7" w:rsidRDefault="007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A7FF7" w:rsidRPr="007A7FF7" w:rsidRDefault="007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A7FF7" w:rsidRPr="007A7FF7" w:rsidRDefault="007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7A7FF7" w:rsidRPr="007A7FF7" w:rsidRDefault="001939DF" w:rsidP="0019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</w:tcBorders>
            <w:textDirection w:val="btLr"/>
          </w:tcPr>
          <w:p w:rsid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7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Nama dan Tandatangan</w:t>
            </w:r>
          </w:p>
          <w:p w:rsidR="00E22591" w:rsidRP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Name and Signature</w:t>
            </w:r>
          </w:p>
        </w:tc>
      </w:tr>
      <w:tr w:rsidR="00E671E8" w:rsidTr="00E22591">
        <w:trPr>
          <w:cantSplit/>
          <w:trHeight w:val="1134"/>
        </w:trPr>
        <w:tc>
          <w:tcPr>
            <w:tcW w:w="918" w:type="dxa"/>
          </w:tcPr>
          <w:p w:rsidR="00E671E8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September 2004 -November 2006</w:t>
            </w:r>
          </w:p>
        </w:tc>
        <w:tc>
          <w:tcPr>
            <w:tcW w:w="3510" w:type="dxa"/>
          </w:tcPr>
          <w:p w:rsidR="00E671E8" w:rsidRDefault="00E671E8" w:rsidP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 graduate student</w:t>
            </w:r>
          </w:p>
          <w:p w:rsidR="005D3AC4" w:rsidRDefault="00E671E8" w:rsidP="003E3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Description: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3AC4" w:rsidRDefault="005D3AC4" w:rsidP="005D3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 xml:space="preserve">Pursuing PhD (Civil Engineering) at Universiti Teknologi Malaysia, Johor Bahru 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>by undertaking research on “</w:t>
            </w:r>
            <w:r w:rsidR="003B115C" w:rsidRPr="00E450A8">
              <w:rPr>
                <w:rFonts w:ascii="Times New Roman" w:hAnsi="Times New Roman" w:cs="Times New Roman"/>
                <w:sz w:val="18"/>
                <w:szCs w:val="18"/>
              </w:rPr>
              <w:t>Key Performance Indicators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(KPIs)</w:t>
            </w:r>
            <w:r w:rsidR="003B115C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for Private Finance Initiative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(PFI)</w:t>
            </w:r>
            <w:r w:rsidR="003B115C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in Malaysia”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50A8" w:rsidRPr="00E450A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which 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formulates the definition and variables of the KPIs 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the assessment of public infrastructure in establishing the KPIs of PFI for the development of public infrastructure in Malaysia. Questionnaire survey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 xml:space="preserve"> and focus group were used as the research method for data collection based on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probability simple random sampling (SRS)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whilst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seven analysis method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of Statistical Packages of Social Science (SPSS)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 xml:space="preserve"> were adopted for data analysis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>. The results demonstrate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450A8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that 63 from 78 variables sourced from the KPIs variables chart are included as KPIs for PFI.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Writing/publishing 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 xml:space="preserve">esearch papers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related to PhD thesis in 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 xml:space="preserve">supporting the 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findings/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>recommendation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 xml:space="preserve"> by the thesis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71E8" w:rsidRPr="003E339B" w:rsidRDefault="005D3AC4" w:rsidP="005D3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resenting research 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 xml:space="preserve">papers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related to PhD thesis 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>in international conferences around the globe.</w:t>
            </w:r>
          </w:p>
        </w:tc>
        <w:tc>
          <w:tcPr>
            <w:tcW w:w="1260" w:type="dxa"/>
          </w:tcPr>
          <w:p w:rsidR="00E671E8" w:rsidRPr="007A7FF7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671E8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671E8" w:rsidRPr="007A7FF7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671E8" w:rsidRPr="007A7FF7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671E8" w:rsidRPr="007A7FF7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71E8" w:rsidRPr="007A7FF7" w:rsidRDefault="00E6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671E8" w:rsidRPr="007A7FF7" w:rsidRDefault="001939DF" w:rsidP="0019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extDirection w:val="btLr"/>
          </w:tcPr>
          <w:p w:rsid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246" w:rsidRDefault="00AC3246" w:rsidP="00AC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591" w:rsidRDefault="00E22591" w:rsidP="00AC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Nama dan Tandatangan</w:t>
            </w:r>
          </w:p>
          <w:p w:rsidR="00E671E8" w:rsidRPr="007A7FF7" w:rsidRDefault="00E22591" w:rsidP="00AC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Name and Signature</w:t>
            </w:r>
          </w:p>
        </w:tc>
      </w:tr>
      <w:tr w:rsidR="00475A5F" w:rsidTr="00E22591">
        <w:trPr>
          <w:cantSplit/>
          <w:trHeight w:val="1134"/>
        </w:trPr>
        <w:tc>
          <w:tcPr>
            <w:tcW w:w="918" w:type="dxa"/>
          </w:tcPr>
          <w:p w:rsidR="00475A5F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December 2006</w:t>
            </w:r>
            <w:r w:rsidR="00E22591">
              <w:rPr>
                <w:rFonts w:ascii="Times New Roman" w:hAnsi="Times New Roman" w:cs="Times New Roman"/>
                <w:sz w:val="18"/>
                <w:szCs w:val="18"/>
              </w:rPr>
              <w:t xml:space="preserve"> – November 2007</w:t>
            </w:r>
          </w:p>
        </w:tc>
        <w:tc>
          <w:tcPr>
            <w:tcW w:w="3510" w:type="dxa"/>
          </w:tcPr>
          <w:p w:rsidR="00E671E8" w:rsidRDefault="00E671E8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Associate Lecturer</w:t>
            </w:r>
            <w:r w:rsidR="003E339B">
              <w:rPr>
                <w:rFonts w:ascii="Times New Roman" w:hAnsi="Times New Roman" w:cs="Times New Roman"/>
                <w:sz w:val="18"/>
                <w:szCs w:val="18"/>
              </w:rPr>
              <w:t xml:space="preserve"> (cum part-time post graduate student at UTM)</w:t>
            </w:r>
          </w:p>
          <w:p w:rsidR="00E671E8" w:rsidRDefault="00E671E8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Taylor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College Petaling Jaya</w:t>
            </w:r>
          </w:p>
          <w:p w:rsidR="00E671E8" w:rsidRDefault="00E671E8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Petaling Jaya, Selangor</w:t>
            </w:r>
          </w:p>
          <w:p w:rsidR="003B115C" w:rsidRDefault="00E671E8" w:rsidP="00437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</w:p>
          <w:p w:rsidR="00475A5F" w:rsidRDefault="003B115C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67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5A5F">
              <w:rPr>
                <w:rFonts w:ascii="Times New Roman" w:hAnsi="Times New Roman" w:cs="Times New Roman"/>
                <w:sz w:val="18"/>
                <w:szCs w:val="18"/>
              </w:rPr>
              <w:t>Lecturing</w:t>
            </w:r>
            <w:r w:rsidR="0043773D">
              <w:rPr>
                <w:rFonts w:ascii="Times New Roman" w:hAnsi="Times New Roman" w:cs="Times New Roman"/>
                <w:sz w:val="18"/>
                <w:szCs w:val="18"/>
              </w:rPr>
              <w:t>, assessing course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3D">
              <w:rPr>
                <w:rFonts w:ascii="Times New Roman" w:hAnsi="Times New Roman" w:cs="Times New Roman"/>
                <w:sz w:val="18"/>
                <w:szCs w:val="18"/>
              </w:rPr>
              <w:t>works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 xml:space="preserve"> and assignments</w:t>
            </w:r>
            <w:r w:rsidR="0043773D">
              <w:rPr>
                <w:rFonts w:ascii="Times New Roman" w:hAnsi="Times New Roman" w:cs="Times New Roman"/>
                <w:sz w:val="18"/>
                <w:szCs w:val="18"/>
              </w:rPr>
              <w:t xml:space="preserve">, preparing quiz/test/examination questions and evaluating quiz/test/examination answer scripts of </w:t>
            </w:r>
            <w:r w:rsidR="00475A5F">
              <w:rPr>
                <w:rFonts w:ascii="Times New Roman" w:hAnsi="Times New Roman" w:cs="Times New Roman"/>
                <w:sz w:val="18"/>
                <w:szCs w:val="18"/>
              </w:rPr>
              <w:t>Civil Engineering related subjects to Diploma of Architecture and Diploma of Quantity Surveying students. Subjects include Building Construction I, Building Construction II, Building Materials and Construction Law</w:t>
            </w:r>
            <w:r w:rsidR="004377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AE9" w:rsidRPr="00156AE9" w:rsidRDefault="00156AE9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Preparing and organizing study trips and events</w:t>
            </w:r>
          </w:p>
          <w:p w:rsidR="003B115C" w:rsidRDefault="00156AE9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B115C" w:rsidRPr="003B11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 xml:space="preserve"> Editing monograph entitled “Masjid Negara: The National Mosque” published by Taylor’s College Petaling Jaya Publications.</w:t>
            </w:r>
          </w:p>
          <w:p w:rsidR="005D3AC4" w:rsidRDefault="00156AE9" w:rsidP="005D3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115C" w:rsidRPr="003B11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>Carry</w:t>
            </w:r>
            <w:r w:rsidR="003B115C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 xml:space="preserve"> out research on 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5540F0" w:rsidRPr="00E450A8">
              <w:rPr>
                <w:rFonts w:ascii="Times New Roman" w:hAnsi="Times New Roman" w:cs="Times New Roman"/>
                <w:sz w:val="18"/>
                <w:szCs w:val="18"/>
              </w:rPr>
              <w:t>Key Performance Indicators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 xml:space="preserve"> (KPIs)</w:t>
            </w:r>
            <w:r w:rsidR="005540F0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for Private Finance Initiative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 xml:space="preserve"> (PFI)</w:t>
            </w:r>
            <w:r w:rsidR="005540F0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in Malaysia”</w:t>
            </w:r>
            <w:r w:rsidR="00E671E8">
              <w:rPr>
                <w:rFonts w:ascii="Times New Roman" w:hAnsi="Times New Roman" w:cs="Times New Roman"/>
                <w:sz w:val="18"/>
                <w:szCs w:val="18"/>
              </w:rPr>
              <w:t xml:space="preserve"> as a part of PhD study (pursued on a full-time basis, concurrently whilst full-time working as the Associate Lecturer) </w:t>
            </w:r>
          </w:p>
          <w:p w:rsidR="005D3AC4" w:rsidRDefault="00156AE9" w:rsidP="005D3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D3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D3AC4">
              <w:rPr>
                <w:rFonts w:ascii="Times New Roman" w:hAnsi="Times New Roman" w:cs="Times New Roman"/>
                <w:sz w:val="18"/>
                <w:szCs w:val="18"/>
              </w:rPr>
              <w:t xml:space="preserve">Writing/publishing research papers related to PhD thesis in supporting the 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findings/</w:t>
            </w:r>
            <w:r w:rsidR="005D3AC4">
              <w:rPr>
                <w:rFonts w:ascii="Times New Roman" w:hAnsi="Times New Roman" w:cs="Times New Roman"/>
                <w:sz w:val="18"/>
                <w:szCs w:val="18"/>
              </w:rPr>
              <w:t>recommendation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D3AC4">
              <w:rPr>
                <w:rFonts w:ascii="Times New Roman" w:hAnsi="Times New Roman" w:cs="Times New Roman"/>
                <w:sz w:val="18"/>
                <w:szCs w:val="18"/>
              </w:rPr>
              <w:t xml:space="preserve"> by the thesis </w:t>
            </w:r>
          </w:p>
          <w:p w:rsidR="00E671E8" w:rsidRDefault="00156AE9" w:rsidP="005D3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D3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D3AC4"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3AC4">
              <w:rPr>
                <w:rFonts w:ascii="Times New Roman" w:hAnsi="Times New Roman" w:cs="Times New Roman"/>
                <w:sz w:val="18"/>
                <w:szCs w:val="18"/>
              </w:rPr>
              <w:t>resenting research papers related to PhD thesis in international conferences around the globe.</w:t>
            </w:r>
          </w:p>
        </w:tc>
        <w:tc>
          <w:tcPr>
            <w:tcW w:w="1260" w:type="dxa"/>
          </w:tcPr>
          <w:p w:rsidR="00475A5F" w:rsidRPr="007A7FF7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75A5F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75A5F" w:rsidRPr="007A7FF7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75A5F" w:rsidRPr="007A7FF7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75A5F" w:rsidRPr="007A7FF7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75A5F" w:rsidRPr="007A7FF7" w:rsidRDefault="00475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75A5F" w:rsidRPr="007A7FF7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extDirection w:val="btLr"/>
          </w:tcPr>
          <w:p w:rsid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591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Nama dan Tandatangan</w:t>
            </w:r>
          </w:p>
          <w:p w:rsidR="00475A5F" w:rsidRPr="007A7FF7" w:rsidRDefault="00E22591" w:rsidP="00E225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Name and Signature</w:t>
            </w:r>
          </w:p>
        </w:tc>
      </w:tr>
      <w:tr w:rsidR="00E22591" w:rsidTr="00A41C2E">
        <w:trPr>
          <w:trHeight w:val="5129"/>
        </w:trPr>
        <w:tc>
          <w:tcPr>
            <w:tcW w:w="918" w:type="dxa"/>
          </w:tcPr>
          <w:p w:rsidR="00E22591" w:rsidRDefault="00E22591" w:rsidP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December 2007- February 2010</w:t>
            </w:r>
          </w:p>
        </w:tc>
        <w:tc>
          <w:tcPr>
            <w:tcW w:w="3510" w:type="dxa"/>
          </w:tcPr>
          <w:p w:rsidR="00E22591" w:rsidRPr="00005B78" w:rsidRDefault="00E22591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Lecturer</w:t>
            </w:r>
          </w:p>
          <w:p w:rsidR="003E339B" w:rsidRPr="00005B78" w:rsidRDefault="003E339B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Universiti Teknologi Malaysia</w:t>
            </w:r>
          </w:p>
          <w:p w:rsidR="003E339B" w:rsidRPr="00005B78" w:rsidRDefault="003E339B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Location: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Kuala Lumpur</w:t>
            </w:r>
          </w:p>
          <w:p w:rsidR="003E339B" w:rsidRPr="00005B78" w:rsidRDefault="003E339B" w:rsidP="00437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Des</w:t>
            </w:r>
            <w:r w:rsidR="00005B78"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ription of Work:</w:t>
            </w:r>
          </w:p>
          <w:p w:rsidR="00005B78" w:rsidRPr="00005B78" w:rsidRDefault="003E339B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Lecturing, assessing course works and assignments, preparing quiz/test/examination questions and evaluating quiz/test/examination answer scripts of</w:t>
            </w:r>
            <w:r w:rsidR="00005B7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339B" w:rsidRPr="00005B78" w:rsidRDefault="003E339B" w:rsidP="00005B7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Diploma of Civil Engineering subjects: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Civil Engineering Drawing,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Soil Mechanics, Geotechnical Engineering, Project Management and Construction Practice, Mechanical and Electrical System, Civil Engi</w:t>
            </w:r>
            <w:r w:rsidR="00005B78"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neering Laboratory 1 and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Civil Engineering Laboratory 2</w:t>
            </w:r>
          </w:p>
          <w:p w:rsidR="00005B78" w:rsidRPr="00005B78" w:rsidRDefault="00005B78" w:rsidP="00005B7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Diploma of Urban and Regional Planning subjects: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Urban Engineering</w:t>
            </w:r>
          </w:p>
          <w:p w:rsidR="00B3407D" w:rsidRDefault="00005B78" w:rsidP="00005B7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Coordinating subjects of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Soil Mechanics, Geotechnical Engineering, Mechanical and Electrical System, Contract and Estimation,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and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Project Management and Construction Practice</w:t>
            </w:r>
            <w:r w:rsidR="005540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in terms of</w:t>
            </w:r>
            <w:r w:rsidR="00B3407D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P</w:t>
            </w:r>
            <w:r w:rsidR="005540F0"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lanning for subjects schedules</w:t>
            </w: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and team-teaching schedules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Defining, promoting awareness of and maintaining the adopted curriculum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Developing an action plan for subjects improvement in a form of Course Review Report (CRR)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Assisting with review of lecturer’s performance in the classroom through observation and students’ reports in e-PPP system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Assisting in preparing any written reports/document of the subjects to the School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Creating, editing, and formatting correspondence and other written materials related to the subjects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Requesting new materials and equipment in order to provide instructional support to teach in the attempts to meet curricular outcomes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Assessing the need for instructional resources based on lecturers’ input as required by the curriculum cycle</w:t>
            </w:r>
          </w:p>
          <w:p w:rsidR="00005B78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5540F0"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nvigilating questions developed for courseworks, assignments</w:t>
            </w: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and quiz/test/examination</w:t>
            </w:r>
          </w:p>
          <w:p w:rsidR="00B3407D" w:rsidRPr="00156AE9" w:rsidRDefault="00B3407D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Meeting subjects’ lecturers to evaluate, develop, monitor and plan the subject implementation; develop, implement and monitor action plans for the subjects; and ensure subjects continuity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Preparing and organising study trips and events</w:t>
            </w:r>
            <w:r w:rsidR="006301F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namely study visits to Skudai, Pulau Langkawi and Medan, Indonesia</w:t>
            </w:r>
          </w:p>
          <w:p w:rsidR="009B067C" w:rsidRDefault="005D3AC4" w:rsidP="00554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A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67C">
              <w:rPr>
                <w:rFonts w:ascii="Times New Roman" w:hAnsi="Times New Roman" w:cs="Times New Roman"/>
                <w:sz w:val="18"/>
                <w:szCs w:val="18"/>
              </w:rPr>
              <w:t xml:space="preserve">Responsible as Head of Civil Engineering Workshop (December 2007 – June 2008), Head of Highway Laboratory (July 2008 – December 2008), Head of Hydraulics and Hydrology Laboratory (January 2009 – June </w:t>
            </w:r>
            <w:r w:rsidR="00BC7D2C">
              <w:rPr>
                <w:rFonts w:ascii="Times New Roman" w:hAnsi="Times New Roman" w:cs="Times New Roman"/>
                <w:sz w:val="18"/>
                <w:szCs w:val="18"/>
              </w:rPr>
              <w:t>2009) and</w:t>
            </w:r>
            <w:r w:rsidR="009B067C">
              <w:rPr>
                <w:rFonts w:ascii="Times New Roman" w:hAnsi="Times New Roman" w:cs="Times New Roman"/>
                <w:sz w:val="18"/>
                <w:szCs w:val="18"/>
              </w:rPr>
              <w:t xml:space="preserve"> Head of Soil and Geotechnical Laboratory (July 2009 – February 2010)</w:t>
            </w:r>
            <w:r w:rsidR="00BC7D2C">
              <w:rPr>
                <w:rFonts w:ascii="Times New Roman" w:hAnsi="Times New Roman" w:cs="Times New Roman"/>
                <w:sz w:val="18"/>
                <w:szCs w:val="18"/>
              </w:rPr>
              <w:t xml:space="preserve"> in:</w:t>
            </w:r>
          </w:p>
          <w:p w:rsidR="00BC7D2C" w:rsidRPr="00B904DA" w:rsidRDefault="00BC7D2C" w:rsidP="00B904D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04DA">
              <w:rPr>
                <w:rFonts w:ascii="Times New Roman" w:hAnsi="Times New Roman" w:cs="Times New Roman"/>
                <w:sz w:val="18"/>
                <w:szCs w:val="18"/>
              </w:rPr>
              <w:t xml:space="preserve">Planning, </w:t>
            </w:r>
            <w:r w:rsidRP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>defining, promoting awareness of and maintaining the overall operation and administration of the laboratory</w:t>
            </w:r>
          </w:p>
          <w:p w:rsidR="00B904DA" w:rsidRDefault="00B904DA" w:rsidP="00B904D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>Ensuring that the laboratory equipments are as per standards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/requirements</w:t>
            </w:r>
          </w:p>
          <w:p w:rsidR="00B904DA" w:rsidRDefault="00B904DA" w:rsidP="00B904D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Advising the School on the needs of new laboratory equipments</w:t>
            </w:r>
          </w:p>
          <w:p w:rsidR="00B904DA" w:rsidRDefault="00B904DA" w:rsidP="00B904D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Ensuring that new procedures or new equipments are reviewed, tested and if any included in the procedure manuals and followed by all teachnicians</w:t>
            </w:r>
          </w:p>
          <w:p w:rsidR="00B904DA" w:rsidRDefault="00715B45" w:rsidP="00B904D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219075</wp:posOffset>
                      </wp:positionV>
                      <wp:extent cx="418465" cy="1371600"/>
                      <wp:effectExtent l="4445" t="3175" r="0" b="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067" w:rsidRDefault="00B55067" w:rsidP="00B5506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B55067" w:rsidRDefault="00B55067" w:rsidP="00B5506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413.35pt;margin-top:17.25pt;width:32.95pt;height:10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" filled="f" stroked="f">
                      <v:textbox style="layout-flow:vertical;mso-layout-flow-alt:bottom-to-top">
                        <w:txbxContent>
                          <w:p w:rsidR="00B55067" w:rsidRDefault="00B55067" w:rsidP="00B5506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B55067" w:rsidRDefault="00B55067" w:rsidP="00B550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Establishing and documenting related action plans/policies/manuals/procedures/rules/forms related to the </w:t>
            </w:r>
            <w:r w:rsidR="00B904DA" w:rsidRP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>overall operation and administration of the laboratory</w:t>
            </w:r>
          </w:p>
          <w:p w:rsidR="00B904DA" w:rsidRPr="00B904DA" w:rsidRDefault="00B904DA" w:rsidP="00B904D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Identifyng remedial training or continuing education needs for technicians</w:t>
            </w:r>
          </w:p>
          <w:p w:rsidR="005540F0" w:rsidRDefault="009B067C" w:rsidP="00554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Carrying out research on “</w:t>
            </w:r>
            <w:r w:rsidR="005540F0" w:rsidRPr="00E450A8">
              <w:rPr>
                <w:rFonts w:ascii="Times New Roman" w:hAnsi="Times New Roman" w:cs="Times New Roman"/>
                <w:sz w:val="18"/>
                <w:szCs w:val="18"/>
              </w:rPr>
              <w:t>Key Performance Indicators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 xml:space="preserve"> (KPIs)</w:t>
            </w:r>
            <w:r w:rsidR="005540F0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for Private Finance Initiative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 xml:space="preserve"> (PFI)</w:t>
            </w:r>
            <w:r w:rsidR="005540F0" w:rsidRPr="00E450A8">
              <w:rPr>
                <w:rFonts w:ascii="Times New Roman" w:hAnsi="Times New Roman" w:cs="Times New Roman"/>
                <w:sz w:val="18"/>
                <w:szCs w:val="18"/>
              </w:rPr>
              <w:t xml:space="preserve"> in Malaysia”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 xml:space="preserve"> as a part of PhD study (pursued on a full-time basis, concurrently whilst full-time working as the Lecturer) </w:t>
            </w:r>
          </w:p>
          <w:p w:rsidR="005540F0" w:rsidRDefault="009B067C" w:rsidP="00156A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54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 xml:space="preserve">Writing/publishing research papers related to PhD thesis in supporting the findings/recommendations by the thesis </w:t>
            </w:r>
          </w:p>
          <w:p w:rsidR="005D3AC4" w:rsidRPr="00005B78" w:rsidRDefault="009B067C" w:rsidP="00156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54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540F0"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540F0">
              <w:rPr>
                <w:rFonts w:ascii="Times New Roman" w:hAnsi="Times New Roman" w:cs="Times New Roman"/>
                <w:sz w:val="18"/>
                <w:szCs w:val="18"/>
              </w:rPr>
              <w:t>resenting research papers related to PhD thesis in international conferences around the globe.</w:t>
            </w:r>
          </w:p>
        </w:tc>
        <w:tc>
          <w:tcPr>
            <w:tcW w:w="1260" w:type="dxa"/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Default="00C300D4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E22591" w:rsidRPr="007A7FF7" w:rsidRDefault="00715B45" w:rsidP="00AC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3763645</wp:posOffset>
                      </wp:positionV>
                      <wp:extent cx="418465" cy="1371600"/>
                      <wp:effectExtent l="0" t="4445" r="508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6975" w:rsidRDefault="00146975" w:rsidP="00146975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146975" w:rsidRDefault="00146975" w:rsidP="0014697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13.65pt;margin-top:296.35pt;width:32.95pt;height:10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" filled="f" stroked="f">
                      <v:textbox style="layout-flow:vertical;mso-layout-flow-alt:bottom-to-top">
                        <w:txbxContent>
                          <w:p w:rsidR="00146975" w:rsidRDefault="00146975" w:rsidP="00146975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146975" w:rsidRDefault="00146975" w:rsidP="001469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591" w:rsidTr="00E22591">
        <w:tc>
          <w:tcPr>
            <w:tcW w:w="918" w:type="dxa"/>
          </w:tcPr>
          <w:p w:rsidR="00E22591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March 2010 - August 2010</w:t>
            </w:r>
          </w:p>
        </w:tc>
        <w:tc>
          <w:tcPr>
            <w:tcW w:w="3510" w:type="dxa"/>
          </w:tcPr>
          <w:p w:rsidR="00E22591" w:rsidRPr="00005B78" w:rsidRDefault="00E22591" w:rsidP="00101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Senior Lecturer</w:t>
            </w:r>
          </w:p>
          <w:p w:rsidR="00005B78" w:rsidRPr="00005B78" w:rsidRDefault="00005B78" w:rsidP="00005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Universiti Teknologi Malaysia</w:t>
            </w:r>
          </w:p>
          <w:p w:rsidR="00005B78" w:rsidRPr="00005B78" w:rsidRDefault="00005B78" w:rsidP="00005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Location: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Kuala Lumpur</w:t>
            </w:r>
          </w:p>
          <w:p w:rsidR="00005B78" w:rsidRPr="00005B78" w:rsidRDefault="00005B78" w:rsidP="00005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</w:p>
          <w:p w:rsidR="00005B78" w:rsidRPr="00005B78" w:rsidRDefault="00005B78" w:rsidP="00005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Lecturing, assessing course works and assignments, preparing quiz/test/examination questions and evaluating quiz/test/examination answer scripts of: </w:t>
            </w:r>
          </w:p>
          <w:p w:rsidR="00005B78" w:rsidRPr="00005B78" w:rsidRDefault="00005B78" w:rsidP="00005B7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Diploma of Civil Engineering subject: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Soil Mechanics</w:t>
            </w:r>
          </w:p>
          <w:p w:rsidR="00005B78" w:rsidRPr="00005B78" w:rsidRDefault="00005B78" w:rsidP="00005B7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Diploma of Urban and Regional Planning subject: </w:t>
            </w: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>Urban Engineering</w:t>
            </w:r>
          </w:p>
          <w:p w:rsidR="00005B78" w:rsidRPr="00156AE9" w:rsidRDefault="00005B78" w:rsidP="00005B7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Diploma of Architecture subject: </w:t>
            </w: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Building Services 1</w:t>
            </w:r>
          </w:p>
          <w:p w:rsidR="00156AE9" w:rsidRDefault="00005B78" w:rsidP="00156AE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156AE9">
              <w:rPr>
                <w:rFonts w:ascii="Times New Roman" w:hAnsi="Times New Roman" w:cs="Times New Roman"/>
                <w:sz w:val="18"/>
                <w:szCs w:val="18"/>
              </w:rPr>
              <w:t xml:space="preserve">Coordinating subjects of </w:t>
            </w: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Soil Mechanics, Geotechnical Engineering, Project Management and Construction Practice, and Act and Safety</w:t>
            </w:r>
            <w:r w:rsid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in terms of: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Planning for subjects schedules and team-teaching schedules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Defining, promoting awareness of and maintaining the adopted curriculum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Developing an action plan for subjects improvement in a form of Course Review Report (CRR)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Assisting with review of lecturer’s performance in the classroom through observation and students’ reports in e-PPP system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Assisting in preparing any written reports/document of the subjects to the School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Creating, editing, and formatting correspondence and other written materials related to the subjects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Requesting new materials and equipment in order to provide instructional support to teach in the attempts to meet curricular outcomes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Assessing the need for instructional resources based on lecturers’ input as required by the curriculum cycle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Invigilating questions developed for courseworks, assignments and </w:t>
            </w: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quiz/test/examination</w:t>
            </w:r>
          </w:p>
          <w:p w:rsidR="00156AE9" w:rsidRPr="00156AE9" w:rsidRDefault="00156AE9" w:rsidP="00156AE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Meeting subjects’ lecturers to evaluate, develop, monitor and plan the subject implementation; develop, implement and monitor action plans for the subjects; and ensure subjects continuity</w:t>
            </w:r>
          </w:p>
          <w:p w:rsidR="00005B78" w:rsidRDefault="00156AE9" w:rsidP="006301F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Preparing and organising study trips and events</w:t>
            </w:r>
            <w:r w:rsidR="006301F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namely to Cameron Highlands and Phnom Penh, Cambodia</w:t>
            </w:r>
          </w:p>
          <w:p w:rsidR="009B067C" w:rsidRDefault="009B067C" w:rsidP="009B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A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Responsible as Head of Soil and Geotechnical Laboratory (March 2010 – June 2010)</w:t>
            </w:r>
            <w:r w:rsidR="000D4BFD">
              <w:rPr>
                <w:rFonts w:ascii="Times New Roman" w:hAnsi="Times New Roman" w:cs="Times New Roman"/>
                <w:sz w:val="18"/>
                <w:szCs w:val="18"/>
              </w:rPr>
              <w:t xml:space="preserve"> in:</w:t>
            </w:r>
          </w:p>
          <w:p w:rsidR="000D4BFD" w:rsidRPr="00B904DA" w:rsidRDefault="000D4BFD" w:rsidP="000D4BF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04DA">
              <w:rPr>
                <w:rFonts w:ascii="Times New Roman" w:hAnsi="Times New Roman" w:cs="Times New Roman"/>
                <w:sz w:val="18"/>
                <w:szCs w:val="18"/>
              </w:rPr>
              <w:t xml:space="preserve">Planning, </w:t>
            </w:r>
            <w:r w:rsidRP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>defining, promoting awareness of and maintaining the overall operation and administration of the laboratory</w:t>
            </w:r>
          </w:p>
          <w:p w:rsidR="000D4BFD" w:rsidRDefault="00715B45" w:rsidP="000D4BF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175260</wp:posOffset>
                      </wp:positionV>
                      <wp:extent cx="418465" cy="1371600"/>
                      <wp:effectExtent l="0" t="0" r="5080" b="254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6975" w:rsidRDefault="00146975" w:rsidP="00146975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146975" w:rsidRDefault="00146975" w:rsidP="0014697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413.65pt;margin-top:13.8pt;width:32.95pt;height:10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" filled="f" stroked="f">
                      <v:textbox style="layout-flow:vertical;mso-layout-flow-alt:bottom-to-top">
                        <w:txbxContent>
                          <w:p w:rsidR="00146975" w:rsidRDefault="00146975" w:rsidP="00146975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146975" w:rsidRDefault="00146975" w:rsidP="001469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4BFD" w:rsidRP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>Ensuring that the laboratory equipments are as per standards</w:t>
            </w:r>
            <w:r w:rsidR="000D4BFD">
              <w:rPr>
                <w:rFonts w:ascii="Times New Roman" w:hAnsi="Times New Roman" w:cs="Times New Roman"/>
                <w:noProof/>
                <w:sz w:val="18"/>
                <w:szCs w:val="18"/>
              </w:rPr>
              <w:t>/requirements</w:t>
            </w:r>
          </w:p>
          <w:p w:rsidR="000D4BFD" w:rsidRDefault="000D4BFD" w:rsidP="000D4BF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Advising the School on the needs of new laboratory equipments</w:t>
            </w:r>
          </w:p>
          <w:p w:rsidR="000D4BFD" w:rsidRDefault="000D4BFD" w:rsidP="000D4BF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Ensuring that new procedures or new equipments are reviewed, tested and if any included in the procedure manuals and followed by all teachnicians</w:t>
            </w:r>
          </w:p>
          <w:p w:rsidR="000D4BFD" w:rsidRDefault="000D4BFD" w:rsidP="000D4BF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Establishing and documenting related action plans/policies/manuals/procedures/rules/forms related to the </w:t>
            </w:r>
            <w:r w:rsidRPr="00B904DA">
              <w:rPr>
                <w:rFonts w:ascii="Times New Roman" w:hAnsi="Times New Roman" w:cs="Times New Roman"/>
                <w:noProof/>
                <w:sz w:val="18"/>
                <w:szCs w:val="18"/>
              </w:rPr>
              <w:t>overall operation and administration of the laboratory</w:t>
            </w:r>
          </w:p>
          <w:p w:rsidR="009B067C" w:rsidRDefault="000D4BFD" w:rsidP="009B067C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Identifyng remedial training or continuing education needs for technicians</w:t>
            </w:r>
          </w:p>
          <w:p w:rsidR="00BB3CD3" w:rsidRPr="008A605C" w:rsidRDefault="00BB3CD3" w:rsidP="00BB3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3CD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4. 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>Supervising Master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 xml:space="preserve"> PhD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Engineering Doctorate 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>students in undertaking research related to Project Management and Construction Management ranging from Civil Engineering, Mechanical Engineering, Quantity Surveying, Urban Design and Human Resources students.</w:t>
            </w:r>
          </w:p>
          <w:p w:rsidR="00472A54" w:rsidRPr="008A605C" w:rsidRDefault="00472A54" w:rsidP="00472A5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605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Carrying out research on “Key Performance Indicators (KPIs) </w:t>
            </w:r>
            <w:r w:rsidR="008A605C"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</w:t>
            </w:r>
            <w:r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Malaysia</w:t>
            </w:r>
            <w:r w:rsidR="008A605C"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’s Construction Industry</w:t>
            </w:r>
            <w:r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” </w:t>
            </w:r>
            <w:r w:rsidR="008A605C"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under UTM Short-Term Research Grant</w:t>
            </w:r>
            <w:r w:rsidRPr="008A6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72A54" w:rsidRDefault="00472A54" w:rsidP="00472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Writing/publishing research papers related to the on-going research in supporting the findings/recommendations by the research</w:t>
            </w:r>
          </w:p>
          <w:p w:rsidR="00472A54" w:rsidRPr="00BB3CD3" w:rsidRDefault="00472A54" w:rsidP="00472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resenting research papers related to the on-going research in international conferences around the globe.</w:t>
            </w:r>
          </w:p>
        </w:tc>
        <w:tc>
          <w:tcPr>
            <w:tcW w:w="1260" w:type="dxa"/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Default="00AD7EC5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22591" w:rsidRPr="007A7FF7" w:rsidRDefault="00715B45" w:rsidP="00AC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2105660</wp:posOffset>
                      </wp:positionV>
                      <wp:extent cx="418465" cy="1371600"/>
                      <wp:effectExtent l="0" t="0" r="2540" b="254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6975" w:rsidRDefault="00146975" w:rsidP="00146975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146975" w:rsidRDefault="00146975" w:rsidP="0014697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2.85pt;margin-top:165.8pt;width:32.95pt;height:10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" filled="f" stroked="f">
                      <v:textbox style="layout-flow:vertical;mso-layout-flow-alt:bottom-to-top">
                        <w:txbxContent>
                          <w:p w:rsidR="00146975" w:rsidRDefault="00146975" w:rsidP="00146975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146975" w:rsidRDefault="00146975" w:rsidP="001469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591" w:rsidTr="00A41C2E">
        <w:tc>
          <w:tcPr>
            <w:tcW w:w="918" w:type="dxa"/>
            <w:tcBorders>
              <w:bottom w:val="single" w:sz="4" w:space="0" w:color="auto"/>
            </w:tcBorders>
          </w:tcPr>
          <w:p w:rsidR="00E22591" w:rsidRDefault="00E22591" w:rsidP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September 2010 – February2011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22591" w:rsidRPr="00005B78" w:rsidRDefault="00AD7EC5" w:rsidP="00101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Trainee C&amp;S Engineer</w:t>
            </w:r>
          </w:p>
          <w:p w:rsidR="00AD7EC5" w:rsidRPr="00005B78" w:rsidRDefault="00AD7EC5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IJM Construction Sdn. Bhd.</w:t>
            </w:r>
          </w:p>
          <w:p w:rsidR="00AD7EC5" w:rsidRPr="00005B78" w:rsidRDefault="00AD7EC5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 Grand Hyatt KL Site Project, Jalan Pinang, Kuala Lumpur</w:t>
            </w:r>
          </w:p>
          <w:p w:rsidR="00AD7EC5" w:rsidRDefault="00AD7EC5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25EC" w:rsidRDefault="00F325EC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BE35A7" w:rsidRPr="00F325EC">
              <w:rPr>
                <w:rFonts w:ascii="Times New Roman" w:hAnsi="Times New Roman" w:cs="Times New Roman"/>
                <w:sz w:val="18"/>
                <w:szCs w:val="18"/>
              </w:rPr>
              <w:t>Assisting C&amp;S Department to coordinate and manag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the site work activities</w:t>
            </w:r>
          </w:p>
          <w:p w:rsidR="00F325EC" w:rsidRDefault="00F325EC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E35A7" w:rsidRPr="00F325EC">
              <w:rPr>
                <w:rFonts w:ascii="Times New Roman" w:hAnsi="Times New Roman" w:cs="Times New Roman"/>
                <w:sz w:val="18"/>
                <w:szCs w:val="18"/>
              </w:rPr>
              <w:t xml:space="preserve">artaking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all issues related to works</w:t>
            </w:r>
          </w:p>
          <w:p w:rsidR="00F325EC" w:rsidRDefault="00F325EC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E35A7" w:rsidRPr="00F325EC">
              <w:rPr>
                <w:rFonts w:ascii="Times New Roman" w:hAnsi="Times New Roman" w:cs="Times New Roman"/>
                <w:sz w:val="18"/>
                <w:szCs w:val="18"/>
              </w:rPr>
              <w:t>eporting issues affecting the work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ogress to the Project Manager</w:t>
            </w:r>
          </w:p>
          <w:p w:rsidR="00F325EC" w:rsidRDefault="00F325EC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E35A7" w:rsidRPr="00F325EC">
              <w:rPr>
                <w:rFonts w:ascii="Times New Roman" w:hAnsi="Times New Roman" w:cs="Times New Roman"/>
                <w:sz w:val="18"/>
                <w:szCs w:val="18"/>
              </w:rPr>
              <w:t>ontrolling the documentation of subcontractors' correspo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ndences and issue of drawings</w:t>
            </w:r>
          </w:p>
          <w:p w:rsidR="00F325EC" w:rsidRDefault="00F325EC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E35A7" w:rsidRPr="00F325EC">
              <w:rPr>
                <w:rFonts w:ascii="Times New Roman" w:hAnsi="Times New Roman" w:cs="Times New Roman"/>
                <w:sz w:val="18"/>
                <w:szCs w:val="18"/>
              </w:rPr>
              <w:t xml:space="preserve">ssuing the site instruction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the subcontractors</w:t>
            </w:r>
          </w:p>
          <w:p w:rsidR="00BE35A7" w:rsidRPr="00F325EC" w:rsidRDefault="00F325EC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E35A7" w:rsidRPr="00F325EC">
              <w:rPr>
                <w:rFonts w:ascii="Times New Roman" w:hAnsi="Times New Roman" w:cs="Times New Roman"/>
                <w:sz w:val="18"/>
                <w:szCs w:val="18"/>
              </w:rPr>
              <w:t>iaising with the consultants/architects/clerk of work on any discrepancy pe</w:t>
            </w:r>
            <w:r w:rsidRPr="00F325EC">
              <w:rPr>
                <w:rFonts w:ascii="Times New Roman" w:hAnsi="Times New Roman" w:cs="Times New Roman"/>
                <w:sz w:val="18"/>
                <w:szCs w:val="18"/>
              </w:rPr>
              <w:t>rtaining work execution at site</w:t>
            </w:r>
          </w:p>
          <w:p w:rsidR="00AD7EC5" w:rsidRPr="00005B78" w:rsidRDefault="00F325EC" w:rsidP="00101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Pr="00F325EC">
              <w:rPr>
                <w:rFonts w:ascii="Times New Roman" w:hAnsi="Times New Roman" w:cs="Times New Roman"/>
                <w:sz w:val="18"/>
                <w:szCs w:val="18"/>
              </w:rPr>
              <w:t>Chairing Sub-Contractors’ Progress Weekly Meeting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 w:rsidP="00AD7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AD7EC5" w:rsidP="00AD7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2591" w:rsidRPr="007A7FF7" w:rsidRDefault="0071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702945</wp:posOffset>
                      </wp:positionV>
                      <wp:extent cx="418465" cy="1371600"/>
                      <wp:effectExtent l="0" t="4445" r="635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13.55pt;margin-top:55.35pt;width:32.95pt;height:10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1C2E" w:rsidTr="00A41C2E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 w:rsidP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C2E" w:rsidRDefault="00A41C2E" w:rsidP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005B78" w:rsidRDefault="00A41C2E" w:rsidP="00101B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 w:rsidP="00AD7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 w:rsidP="00AD7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E22591" w:rsidTr="00A41C2E"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E22591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March 2011 </w:t>
            </w:r>
            <w:r w:rsidR="00AD7E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7EC5">
              <w:rPr>
                <w:rFonts w:ascii="Times New Roman" w:hAnsi="Times New Roman" w:cs="Times New Roman"/>
                <w:sz w:val="18"/>
                <w:szCs w:val="18"/>
              </w:rPr>
              <w:t>August 2011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E22591" w:rsidRPr="00005B78" w:rsidRDefault="00AD7EC5" w:rsidP="0043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Trainee C&amp;S Engineer</w:t>
            </w:r>
          </w:p>
          <w:p w:rsidR="00AD7EC5" w:rsidRPr="00005B78" w:rsidRDefault="00AD7EC5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>KTA Tenaga Sdn. Bhd.</w:t>
            </w:r>
          </w:p>
          <w:p w:rsidR="00AD7EC5" w:rsidRPr="00005B78" w:rsidRDefault="00AD7EC5" w:rsidP="00AD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 D1-21, Jalan PJU 1/41, Dataran Prima, Kelana Jaya, 47301  Petaling Jaya, Selangor</w:t>
            </w:r>
          </w:p>
          <w:p w:rsidR="00AD7EC5" w:rsidRDefault="00AD7EC5" w:rsidP="00AD7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Designing the structural elements of a one-storey Bangunan Pentadbiran Universiti Malaysia Sabah, Labuan using both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manual and computerized design calculation of ATSStructE, Esteem and ORION R15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Designing the water supply system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using computer programme of InfoWorks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Designing the earthworks for the eight-storey Kolej Kediaman Lelaki, the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eleven-storey Kolej Kediaman Perempuan, the 1.5-storey Medan Makan and parking area of Universiti Teknologi MARA</w:t>
            </w:r>
          </w:p>
          <w:p w:rsidR="00BB3CD3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(UiTM) Seremban</w:t>
            </w:r>
          </w:p>
          <w:p w:rsidR="00846CDE" w:rsidRPr="00846CDE" w:rsidRDefault="00BB3CD3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Designing the box culvert for Langat 2 water treatment plant</w:t>
            </w:r>
            <w:r w:rsidR="00846CDE" w:rsidRPr="00846CDE">
              <w:rPr>
                <w:rFonts w:ascii="Times New Roman" w:hAnsi="Times New Roman" w:cs="Times New Roman"/>
                <w:sz w:val="18"/>
                <w:szCs w:val="18"/>
              </w:rPr>
              <w:t xml:space="preserve"> and water reticulation system</w:t>
            </w:r>
          </w:p>
          <w:p w:rsidR="00846CDE" w:rsidRPr="00846CDE" w:rsidRDefault="00846CDE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 xml:space="preserve">Designing the </w:t>
            </w:r>
            <w:r w:rsidR="00BB3CD3" w:rsidRPr="00846CDE">
              <w:rPr>
                <w:rFonts w:ascii="Times New Roman" w:hAnsi="Times New Roman" w:cs="Times New Roman"/>
                <w:sz w:val="18"/>
                <w:szCs w:val="18"/>
              </w:rPr>
              <w:t>sewerage system for 10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CD3" w:rsidRPr="00846CDE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B3CD3" w:rsidRPr="00846CDE">
              <w:rPr>
                <w:rFonts w:ascii="Times New Roman" w:hAnsi="Times New Roman" w:cs="Times New Roman"/>
                <w:sz w:val="18"/>
                <w:szCs w:val="18"/>
              </w:rPr>
              <w:t xml:space="preserve"> of detached houses at Phase 9, Lot 53663, Bukit Jelutong, Seksyen U8, Shah Alam</w:t>
            </w:r>
          </w:p>
          <w:p w:rsidR="00BB3CD3" w:rsidRPr="00846CDE" w:rsidRDefault="00846CDE" w:rsidP="00BB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 xml:space="preserve">Designing the </w:t>
            </w:r>
            <w:r w:rsidR="00BB3CD3" w:rsidRPr="00846CDE">
              <w:rPr>
                <w:rFonts w:ascii="Times New Roman" w:hAnsi="Times New Roman" w:cs="Times New Roman"/>
                <w:sz w:val="18"/>
                <w:szCs w:val="18"/>
              </w:rPr>
              <w:t>road and drainage for</w:t>
            </w:r>
          </w:p>
          <w:p w:rsidR="00AD7EC5" w:rsidRPr="00005B78" w:rsidRDefault="00BB3CD3" w:rsidP="00437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DE">
              <w:rPr>
                <w:rFonts w:ascii="Times New Roman" w:hAnsi="Times New Roman" w:cs="Times New Roman"/>
                <w:sz w:val="18"/>
                <w:szCs w:val="18"/>
              </w:rPr>
              <w:t>Universiti Teknologi MARA (UiTM) Seremban of which include the road marking design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22591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22591" w:rsidRPr="007A7FF7" w:rsidRDefault="00AD7EC5" w:rsidP="00AD7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22591" w:rsidRPr="007A7FF7" w:rsidRDefault="00E22591" w:rsidP="00AD7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22591" w:rsidRDefault="00E22591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22591" w:rsidRPr="007A7FF7" w:rsidRDefault="0071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1203960</wp:posOffset>
                      </wp:positionV>
                      <wp:extent cx="418465" cy="1371600"/>
                      <wp:effectExtent l="3175" t="0" r="0" b="254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margin-left:13.25pt;margin-top:94.8pt;width:32.95pt;height:10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591" w:rsidTr="00AC0F60">
        <w:tc>
          <w:tcPr>
            <w:tcW w:w="918" w:type="dxa"/>
            <w:tcBorders>
              <w:bottom w:val="single" w:sz="4" w:space="0" w:color="auto"/>
            </w:tcBorders>
          </w:tcPr>
          <w:p w:rsidR="00E22591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2011 – February 2012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Visiting Senior Lecturer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Universiti Pertahanan Nasional Malaysia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13E">
              <w:rPr>
                <w:rFonts w:ascii="Times New Roman" w:hAnsi="Times New Roman" w:cs="Times New Roman"/>
                <w:sz w:val="18"/>
                <w:szCs w:val="18"/>
              </w:rPr>
              <w:t>Sungai Besi, Kuala Lumpur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</w:p>
          <w:p w:rsidR="00E22591" w:rsidRDefault="00117A88" w:rsidP="00117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A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Lecturing, assessing course works and assignments, preparing quiz/test/examination questions and evaluating quiz/test/examination answer scripts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7A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 of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>Bachelor of Civil Engineering subjects: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>Engineering Project Management and Infrastructure Design Project (Capstone I)</w:t>
            </w:r>
          </w:p>
          <w:p w:rsidR="004628EB" w:rsidRPr="004628EB" w:rsidRDefault="004628EB" w:rsidP="00462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4628EB">
              <w:rPr>
                <w:rFonts w:ascii="Times New Roman" w:hAnsi="Times New Roman" w:cs="Times New Roman"/>
                <w:sz w:val="18"/>
                <w:szCs w:val="18"/>
              </w:rPr>
              <w:t>Carrying out research on “</w:t>
            </w:r>
            <w:r w:rsidRPr="004628EB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Pembanguna</w:t>
            </w:r>
            <w:r w:rsidRPr="004628EB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4628EB">
              <w:rPr>
                <w:rFonts w:ascii="Times New Roman" w:eastAsia="Verdana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4628EB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Buk</w:t>
            </w:r>
            <w:r w:rsidRPr="004628EB">
              <w:rPr>
                <w:rFonts w:ascii="Times New Roman" w:eastAsia="Verdana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Panduan Penilaian dan Pemarkahan</w:t>
            </w:r>
            <w:r w:rsidRPr="004628EB">
              <w:rPr>
                <w:rFonts w:ascii="Times New Roman" w:eastAsia="Verdana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18"/>
                <w:szCs w:val="18"/>
              </w:rPr>
              <w:t xml:space="preserve">Makmal dan Bengkel Kejuruteraan UTM RAZAK School of Engineering and Advanced Technology” </w:t>
            </w:r>
            <w:r w:rsidRPr="004628EB">
              <w:rPr>
                <w:rFonts w:ascii="Times New Roman" w:hAnsi="Times New Roman" w:cs="Times New Roman"/>
                <w:sz w:val="18"/>
                <w:szCs w:val="18"/>
              </w:rPr>
              <w:t>under Innovation Encouragement Research Grant of UTM</w:t>
            </w:r>
          </w:p>
          <w:p w:rsidR="004628EB" w:rsidRDefault="004628EB" w:rsidP="00462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Writing/publishing research papers related to the on-going research in supporting the findings/recommendations by the research</w:t>
            </w:r>
          </w:p>
          <w:p w:rsidR="004628EB" w:rsidRDefault="004628EB" w:rsidP="00462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resenting research papers related to the on-going research in international conferences around the globe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Pr="007A7FF7" w:rsidRDefault="00E22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22591" w:rsidRDefault="00C300D4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2591" w:rsidRPr="007A7FF7" w:rsidRDefault="0071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709295</wp:posOffset>
                      </wp:positionV>
                      <wp:extent cx="418465" cy="1371600"/>
                      <wp:effectExtent l="0" t="0" r="5715" b="190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margin-left:13.6pt;margin-top:55.85pt;width:32.95pt;height:10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00D4" w:rsidTr="00A41C2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2012 – April 2012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Visiting Senior Lecturer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Universiti Teknologi MARA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13E">
              <w:rPr>
                <w:rFonts w:ascii="Times New Roman" w:hAnsi="Times New Roman" w:cs="Times New Roman"/>
                <w:sz w:val="18"/>
                <w:szCs w:val="18"/>
              </w:rPr>
              <w:t>Shah Alam, Selangor</w:t>
            </w:r>
          </w:p>
          <w:p w:rsidR="00117A88" w:rsidRDefault="00C300D4" w:rsidP="0011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  <w:r w:rsidR="00117A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00D4" w:rsidRDefault="00117A88" w:rsidP="00117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A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Lecturing, assessing course works and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>assignments, preparing quiz/test/examination questions and evaluating quiz/test/examination answer scripts of 4</w:t>
            </w:r>
            <w:r w:rsidRPr="00117A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 xml:space="preserve"> year of Bachelor of Civil Engineering subjects: Engineers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>Society and Business for Engineers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Default="00C300D4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71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98425</wp:posOffset>
                      </wp:positionV>
                      <wp:extent cx="418465" cy="1371600"/>
                      <wp:effectExtent l="1905" t="0" r="0" b="317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3" style="position:absolute;margin-left:14.15pt;margin-top:7.75pt;width:32.95pt;height:10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1C2E" w:rsidTr="00A41C2E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C2E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C2E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 w:rsidP="00C30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Pr="007A7FF7" w:rsidRDefault="00A4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2E" w:rsidRDefault="00A41C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300D4" w:rsidTr="00A41C2E">
        <w:tc>
          <w:tcPr>
            <w:tcW w:w="918" w:type="dxa"/>
            <w:tcBorders>
              <w:top w:val="nil"/>
            </w:tcBorders>
          </w:tcPr>
          <w:p w:rsidR="00C300D4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May 2012 – February 2013</w:t>
            </w:r>
          </w:p>
        </w:tc>
        <w:tc>
          <w:tcPr>
            <w:tcW w:w="3510" w:type="dxa"/>
            <w:tcBorders>
              <w:top w:val="nil"/>
            </w:tcBorders>
          </w:tcPr>
          <w:p w:rsidR="00117A88" w:rsidRDefault="00117A88" w:rsidP="00117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Senior Lecturer</w:t>
            </w:r>
            <w:r w:rsidR="00472A54">
              <w:rPr>
                <w:rFonts w:ascii="Times New Roman" w:hAnsi="Times New Roman" w:cs="Times New Roman"/>
                <w:sz w:val="18"/>
                <w:szCs w:val="18"/>
              </w:rPr>
              <w:t xml:space="preserve"> cum IT Manager</w:t>
            </w:r>
          </w:p>
          <w:p w:rsidR="00117A88" w:rsidRDefault="00117A88" w:rsidP="00117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Universiti Teknologi Malaysia</w:t>
            </w:r>
          </w:p>
          <w:p w:rsidR="00117A88" w:rsidRDefault="00117A88" w:rsidP="00117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2A54">
              <w:rPr>
                <w:rFonts w:ascii="Times New Roman" w:hAnsi="Times New Roman" w:cs="Times New Roman"/>
                <w:sz w:val="18"/>
                <w:szCs w:val="18"/>
              </w:rPr>
              <w:t>Kuala Lumpur</w:t>
            </w:r>
          </w:p>
          <w:p w:rsidR="00C300D4" w:rsidRDefault="00117A88" w:rsidP="00C30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</w:p>
          <w:p w:rsidR="00472A54" w:rsidRDefault="00472A5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72A54">
              <w:rPr>
                <w:rFonts w:ascii="Times New Roman" w:hAnsi="Times New Roman" w:cs="Times New Roman"/>
                <w:sz w:val="18"/>
                <w:szCs w:val="18"/>
              </w:rPr>
              <w:t>Responsible 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 Manager of the School in:</w:t>
            </w:r>
          </w:p>
          <w:p w:rsidR="002F0368" w:rsidRPr="00C0266B" w:rsidRDefault="0061338C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Managing, updating and monitoring the School’s website</w:t>
            </w:r>
          </w:p>
          <w:p w:rsidR="0061338C" w:rsidRPr="00C0266B" w:rsidRDefault="0061338C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Planning, managing and monitoring staff’s training programme related to the usage of computer</w:t>
            </w:r>
          </w:p>
          <w:p w:rsidR="0061338C" w:rsidRPr="00C0266B" w:rsidRDefault="0061338C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Accepting and solving reports on IT of the School</w:t>
            </w:r>
          </w:p>
          <w:p w:rsidR="0061338C" w:rsidRPr="00C0266B" w:rsidRDefault="0061338C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Managing maintenance of IT equipment of the School</w:t>
            </w:r>
          </w:p>
          <w:p w:rsidR="00EC6A93" w:rsidRPr="00C0266B" w:rsidRDefault="00EC6A93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Chairing IT Unit meeting</w:t>
            </w:r>
          </w:p>
          <w:p w:rsidR="0061338C" w:rsidRPr="00C0266B" w:rsidRDefault="00EC6A93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Planning, managing, monitoring and maintaining computer systems related to the School including main server/control/ web system, database server/control/ web system</w:t>
            </w:r>
            <w:r w:rsidR="00C0266B"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network and security network system, computer security system, library and teaching and learning (T&amp;L) support equipment and computer labs</w:t>
            </w:r>
          </w:p>
          <w:p w:rsidR="00C0266B" w:rsidRPr="00C0266B" w:rsidRDefault="00C0266B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Planning, leading and checking the procurement of IT equipment for service and research of the School</w:t>
            </w:r>
          </w:p>
          <w:p w:rsidR="00C0266B" w:rsidRPr="00C0266B" w:rsidRDefault="00C0266B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Liaising with CICT UTM in matters related to IT </w:t>
            </w:r>
          </w:p>
          <w:p w:rsidR="00C0266B" w:rsidRPr="00C0266B" w:rsidRDefault="00C0266B" w:rsidP="00C300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Ensuring management of data backup and recovery process follows the coordinated scheduling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Representing the School in meeting related to IT</w:t>
            </w:r>
          </w:p>
          <w:p w:rsidR="002F0368" w:rsidRDefault="002F0368" w:rsidP="002F0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BB3CD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. 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>Supervising Master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 xml:space="preserve"> PhD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Engineering Doctorate 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>students in undertaking research related to Project Management and Construction Management ranging from Civil Engineering, Mechanical Engineering, Quantity Surveying, Urban Design and Human Resources students.</w:t>
            </w:r>
          </w:p>
          <w:p w:rsidR="004628EB" w:rsidRPr="004628EB" w:rsidRDefault="002F0368" w:rsidP="002F0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Carrying </w:t>
            </w:r>
            <w:r w:rsidRPr="004628EB">
              <w:rPr>
                <w:rFonts w:ascii="Times New Roman" w:hAnsi="Times New Roman" w:cs="Times New Roman"/>
                <w:sz w:val="18"/>
                <w:szCs w:val="18"/>
              </w:rPr>
              <w:t>out research on</w:t>
            </w:r>
            <w:r w:rsidR="004628EB">
              <w:rPr>
                <w:rFonts w:ascii="Times New Roman" w:hAnsi="Times New Roman" w:cs="Times New Roman"/>
                <w:sz w:val="18"/>
                <w:szCs w:val="18"/>
              </w:rPr>
              <w:t xml:space="preserve"> “ A Causal Relationship Framework for Success Determinants and Success Criteria of Social Infrastructure in Malaysia” under Research University Grant (Tier 1) of UTM</w:t>
            </w:r>
          </w:p>
          <w:p w:rsidR="002F0368" w:rsidRDefault="002F0368" w:rsidP="002F0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Writing/publishing research papers related to the on-going research in supporting the findings/recommendations by the research</w:t>
            </w:r>
          </w:p>
          <w:p w:rsidR="002F0368" w:rsidRPr="00472A54" w:rsidRDefault="002F0368" w:rsidP="002F0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resenting research papers related to the on-going research in international conferences around the globe</w:t>
            </w:r>
          </w:p>
        </w:tc>
        <w:tc>
          <w:tcPr>
            <w:tcW w:w="1260" w:type="dxa"/>
            <w:tcBorders>
              <w:top w:val="nil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C300D4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300D4" w:rsidRDefault="00C0266B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C300D4" w:rsidRPr="007A7FF7" w:rsidRDefault="0071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2656840</wp:posOffset>
                      </wp:positionV>
                      <wp:extent cx="418465" cy="1371600"/>
                      <wp:effectExtent l="3175" t="254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4" style="position:absolute;margin-left:13.25pt;margin-top:209.2pt;width:32.95pt;height:10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00D4" w:rsidTr="00C300D4">
        <w:tc>
          <w:tcPr>
            <w:tcW w:w="918" w:type="dxa"/>
          </w:tcPr>
          <w:p w:rsidR="00C300D4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2013 – August 2013</w:t>
            </w:r>
          </w:p>
        </w:tc>
        <w:tc>
          <w:tcPr>
            <w:tcW w:w="3510" w:type="dxa"/>
          </w:tcPr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Visiting Senior Lecturer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Universiti Teknologi MARA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76A0">
              <w:rPr>
                <w:rFonts w:ascii="Times New Roman" w:hAnsi="Times New Roman" w:cs="Times New Roman"/>
                <w:sz w:val="18"/>
                <w:szCs w:val="18"/>
              </w:rPr>
              <w:t>Shah Alam, Selangor</w:t>
            </w:r>
          </w:p>
          <w:p w:rsidR="009D76A0" w:rsidRDefault="00C300D4" w:rsidP="00C30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  <w:r w:rsidR="009D7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00D4" w:rsidRDefault="009D76A0" w:rsidP="009D7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Lecturing, assessing course works and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>assignments, preparing quiz/test/examination questions and evaluating quiz/test/examination answer scripts of 4</w:t>
            </w:r>
            <w:r w:rsidRPr="00117A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 xml:space="preserve"> year of Bachelor of Civil Engineering subject: Engineers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 xml:space="preserve">Society </w:t>
            </w:r>
          </w:p>
        </w:tc>
        <w:tc>
          <w:tcPr>
            <w:tcW w:w="1260" w:type="dxa"/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Default="00C0266B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D4" w:rsidTr="00A41C2E">
        <w:trPr>
          <w:trHeight w:val="6020"/>
        </w:trPr>
        <w:tc>
          <w:tcPr>
            <w:tcW w:w="918" w:type="dxa"/>
            <w:tcBorders>
              <w:bottom w:val="single" w:sz="4" w:space="0" w:color="auto"/>
            </w:tcBorders>
          </w:tcPr>
          <w:p w:rsidR="00C300D4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September 2013 - present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Senior Lecturer</w:t>
            </w:r>
            <w:r w:rsidR="00472A54">
              <w:rPr>
                <w:rFonts w:ascii="Times New Roman" w:hAnsi="Times New Roman" w:cs="Times New Roman"/>
                <w:sz w:val="18"/>
                <w:szCs w:val="18"/>
              </w:rPr>
              <w:t xml:space="preserve"> cum IT Manager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Employer: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Universiti Teknologi Malaysia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1E8">
              <w:rPr>
                <w:rFonts w:ascii="Times New Roman" w:hAnsi="Times New Roman" w:cs="Times New Roman"/>
                <w:b/>
                <w:sz w:val="18"/>
                <w:szCs w:val="18"/>
              </w:rPr>
              <w:t>Location: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76A0">
              <w:rPr>
                <w:rFonts w:ascii="Times New Roman" w:hAnsi="Times New Roman" w:cs="Times New Roman"/>
                <w:sz w:val="18"/>
                <w:szCs w:val="18"/>
              </w:rPr>
              <w:t>Kuala Lumpur</w:t>
            </w:r>
          </w:p>
          <w:p w:rsidR="00C300D4" w:rsidRDefault="00C300D4" w:rsidP="00C30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Work:</w:t>
            </w:r>
          </w:p>
          <w:p w:rsidR="009D76A0" w:rsidRDefault="009D76A0" w:rsidP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5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05B78">
              <w:rPr>
                <w:rFonts w:ascii="Times New Roman" w:hAnsi="Times New Roman" w:cs="Times New Roman"/>
                <w:sz w:val="18"/>
                <w:szCs w:val="18"/>
              </w:rPr>
              <w:t xml:space="preserve">Lecturing, assessing course works and 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 xml:space="preserve">assignments, preparing quiz/test/examination questions and evaluating quiz/test/examination answer scripts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Master of Sustainable Urban Design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 xml:space="preserve"> subject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17A8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Research Methodology for Sustainable Urban Design and Sustainable Construction and Design</w:t>
            </w:r>
          </w:p>
          <w:p w:rsidR="009D76A0" w:rsidRDefault="009D76A0" w:rsidP="009D7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156AE9">
              <w:rPr>
                <w:rFonts w:ascii="Times New Roman" w:hAnsi="Times New Roman" w:cs="Times New Roman"/>
                <w:sz w:val="18"/>
                <w:szCs w:val="18"/>
              </w:rPr>
              <w:t xml:space="preserve">Coordinating subjects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Research Methodology for Sustainable Urban Design and Sustainable Construction and Design</w:t>
            </w:r>
          </w:p>
          <w:p w:rsidR="009D76A0" w:rsidRDefault="009D76A0" w:rsidP="009D76A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in terms of: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Planning for subjects schedules and team-teaching schedules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Defining, promoting awareness of and maintaining the adopted curriculum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Developing an action plan for subjects improvement in a form of Course Review Report (CRR)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Assisting with review of lecturer’s performance in the classroom through observation and students’ reports in e-PPP system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Assisting in preparing any written reports/document of the subjects to the School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Creating, editing, and formatting correspondence and other written materials related to the subjects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Requesting new materials and equipment in order to provide instructional support to teach in the attempts to meet curricular outcomes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Assessing the need for instructional resources based on lecturers’ input as required by the curriculum cycle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Invigilating questions developed for courseworks, assignments and quiz/test/examination</w:t>
            </w:r>
          </w:p>
          <w:p w:rsidR="009D76A0" w:rsidRPr="00156AE9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Meeting subjects’ lecturers to evaluate, develop, monitor and plan the subject implementation; develop, implement and monitor action plans for the subjects; and ensure subjects continuity</w:t>
            </w:r>
          </w:p>
          <w:p w:rsidR="00C300D4" w:rsidRDefault="009D76A0" w:rsidP="009D76A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156AE9">
              <w:rPr>
                <w:rFonts w:ascii="Times New Roman" w:hAnsi="Times New Roman" w:cs="Times New Roman"/>
                <w:noProof/>
                <w:sz w:val="18"/>
                <w:szCs w:val="18"/>
              </w:rPr>
              <w:t>Preparing and organising study trips and events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namely to Tokyo, Japan and PWTC</w:t>
            </w:r>
          </w:p>
          <w:p w:rsidR="00472A54" w:rsidRDefault="00472A54" w:rsidP="00472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A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Responsible as IT Manager of the School in: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Managing</w:t>
            </w: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updating and monitoring the School’s website Planning, managing and monitoring staff’s training programme related to the usage of computer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Accepting and solving reports on IT of the School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Managing maintenance of IT equipment of the School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Chairing IT Unit meeting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Planning, managing, monitoring and maintaining computer systems related to the School including main server/control/ web system, database server/control/ web system, network and security network system, computer security system, library and teaching and learning (T&amp;L) support </w:t>
            </w: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equipment and computer labs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Planning, leading and checking the procurement of IT equipment for service and research of the School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Liaising with CICT UTM in matters related to IT </w:t>
            </w:r>
          </w:p>
          <w:p w:rsidR="00C0266B" w:rsidRPr="00C0266B" w:rsidRDefault="00C0266B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Ensuring management of data backup and recovery process follows the coordinated scheduling</w:t>
            </w:r>
          </w:p>
          <w:p w:rsidR="00C0266B" w:rsidRPr="00C0266B" w:rsidRDefault="00715B45" w:rsidP="00C0266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17780</wp:posOffset>
                      </wp:positionV>
                      <wp:extent cx="418465" cy="1371600"/>
                      <wp:effectExtent l="3810" t="5080" r="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5" style="position:absolute;left:0;text-align:left;margin-left:413.3pt;margin-top:1.4pt;width:32.95pt;height:108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66B" w:rsidRPr="00C02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Representing the School in meeting related to IT</w:t>
            </w:r>
          </w:p>
          <w:p w:rsidR="00472A54" w:rsidRDefault="00472A54" w:rsidP="00472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CD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4. 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>Supervising Master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 xml:space="preserve"> PhD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Engineering Doctorate </w:t>
            </w:r>
            <w:r w:rsidRPr="00BB3CD3">
              <w:rPr>
                <w:rFonts w:ascii="Times New Roman" w:hAnsi="Times New Roman" w:cs="Times New Roman"/>
                <w:sz w:val="18"/>
                <w:szCs w:val="18"/>
              </w:rPr>
              <w:t>students in undertaking research related to Project Management and Construction Management ranging from Civil Engineering, Mechanical Engineering, Quantity Surveying, Urban Desi</w:t>
            </w:r>
            <w:r w:rsidR="004628EB">
              <w:rPr>
                <w:rFonts w:ascii="Times New Roman" w:hAnsi="Times New Roman" w:cs="Times New Roman"/>
                <w:sz w:val="18"/>
                <w:szCs w:val="18"/>
              </w:rPr>
              <w:t>gn and Human Resources students</w:t>
            </w:r>
          </w:p>
          <w:p w:rsidR="00472A54" w:rsidRPr="00472A54" w:rsidRDefault="00472A54" w:rsidP="00472A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4628EB">
              <w:rPr>
                <w:rFonts w:ascii="Times New Roman" w:hAnsi="Times New Roman" w:cs="Times New Roman"/>
                <w:sz w:val="18"/>
                <w:szCs w:val="18"/>
              </w:rPr>
              <w:t xml:space="preserve">Carrying </w:t>
            </w:r>
            <w:r w:rsidR="004628EB" w:rsidRPr="004628EB">
              <w:rPr>
                <w:rFonts w:ascii="Times New Roman" w:hAnsi="Times New Roman" w:cs="Times New Roman"/>
                <w:sz w:val="18"/>
                <w:szCs w:val="18"/>
              </w:rPr>
              <w:t>out research on</w:t>
            </w:r>
            <w:r w:rsidR="004628EB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r w:rsidR="004628EB" w:rsidRPr="00B037EE">
              <w:rPr>
                <w:rFonts w:ascii="Times New Roman" w:eastAsia="Verdana" w:hAnsi="Times New Roman" w:cs="Times New Roman"/>
                <w:sz w:val="18"/>
                <w:szCs w:val="18"/>
              </w:rPr>
              <w:t>Construction On-Site Productivity Constraints and Improvement Measures: A Framework for Malaysian Construction Industry</w:t>
            </w:r>
            <w:r w:rsidR="004628EB">
              <w:rPr>
                <w:rFonts w:ascii="Times New Roman" w:hAnsi="Times New Roman" w:cs="Times New Roman"/>
                <w:sz w:val="18"/>
                <w:szCs w:val="18"/>
              </w:rPr>
              <w:t>” under Research University Grant (Tier 1) of UTM</w:t>
            </w:r>
          </w:p>
          <w:p w:rsidR="00472A54" w:rsidRDefault="00472A54" w:rsidP="00472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Writing/publishing research papers related to the on-going research in supporting the findings/recommendations by the research</w:t>
            </w:r>
          </w:p>
          <w:p w:rsidR="00472A54" w:rsidRPr="00472A54" w:rsidRDefault="002F0368" w:rsidP="00472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72A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72A54" w:rsidRPr="005D3A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72A54">
              <w:rPr>
                <w:rFonts w:ascii="Times New Roman" w:hAnsi="Times New Roman" w:cs="Times New Roman"/>
                <w:sz w:val="18"/>
                <w:szCs w:val="18"/>
              </w:rPr>
              <w:t>resenting research papers related to the on-going research in international conferences around the globe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6E4820" w:rsidP="006E4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Pr="007A7FF7" w:rsidRDefault="00C30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00D4" w:rsidRDefault="00795478" w:rsidP="00E2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C300D4" w:rsidRPr="007A7FF7" w:rsidRDefault="0071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4003675</wp:posOffset>
                      </wp:positionV>
                      <wp:extent cx="418465" cy="1371600"/>
                      <wp:effectExtent l="3810" t="3175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84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F60" w:rsidRDefault="00AC0F60" w:rsidP="00AC0F6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Nama dan Tandatangan</w:t>
                                  </w:r>
                                </w:p>
                                <w:p w:rsidR="00AC0F60" w:rsidRDefault="00AC0F60" w:rsidP="00AC0F6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8"/>
                                    </w:rPr>
                                    <w:t>Name and Signature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margin-left:12.3pt;margin-top:315.25pt;width:32.95pt;height:10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" filled="f" stroked="f">
                      <v:textbox style="layout-flow:vertical;mso-layout-flow-alt:bottom-to-top">
                        <w:txbxContent>
                          <w:p w:rsidR="00AC0F60" w:rsidRDefault="00AC0F60" w:rsidP="00AC0F6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Nama dan Tandatangan</w:t>
                            </w:r>
                          </w:p>
                          <w:p w:rsidR="00AC0F60" w:rsidRDefault="00AC0F60" w:rsidP="00AC0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8"/>
                              </w:rPr>
                              <w:t>Name and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5478" w:rsidTr="00795478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78" w:rsidRDefault="00795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78" w:rsidRDefault="00795478" w:rsidP="00C30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478" w:rsidRPr="00795478" w:rsidRDefault="00795478" w:rsidP="00795478">
            <w:pPr>
              <w:ind w:left="22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795478" w:rsidRDefault="00795478" w:rsidP="00795478">
            <w:pPr>
              <w:ind w:left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:rsidR="00795478" w:rsidRDefault="00795478" w:rsidP="00795478">
            <w:pPr>
              <w:ind w:left="224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Months</w:t>
            </w:r>
          </w:p>
          <w:p w:rsidR="00795478" w:rsidRPr="00795478" w:rsidRDefault="00795478" w:rsidP="00795478">
            <w:pPr>
              <w:ind w:left="224"/>
              <w:rPr>
                <w:rFonts w:ascii="Times New Roman" w:hAnsi="Times New Roman" w:cs="Times New Roman"/>
                <w:i/>
                <w:sz w:val="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795478" w:rsidRPr="006E4820" w:rsidRDefault="006E4820" w:rsidP="006E4820">
            <w:pPr>
              <w:tabs>
                <w:tab w:val="left" w:pos="234"/>
              </w:tabs>
              <w:ind w:hanging="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820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95478" w:rsidRPr="00AC0F60" w:rsidRDefault="00AC0F60" w:rsidP="00AC0F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F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95478" w:rsidRPr="00AC0F60" w:rsidRDefault="00AC0F60" w:rsidP="00AC0F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F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95478" w:rsidRPr="007A7FF7" w:rsidRDefault="00795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5478" w:rsidRPr="007A7FF7" w:rsidRDefault="00795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95478" w:rsidRPr="00117C03" w:rsidRDefault="00117C03" w:rsidP="00E22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C03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900" w:type="dxa"/>
          </w:tcPr>
          <w:p w:rsidR="00795478" w:rsidRPr="007A7FF7" w:rsidRDefault="00795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C03" w:rsidRDefault="00117C03" w:rsidP="00117C0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sectPr w:rsidR="00117C03" w:rsidSect="00A41C2E">
      <w:pgSz w:w="12644" w:h="16840" w:code="143"/>
      <w:pgMar w:top="63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1D"/>
    <w:multiLevelType w:val="hybridMultilevel"/>
    <w:tmpl w:val="C33C5C36"/>
    <w:lvl w:ilvl="0" w:tplc="0270D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7B7"/>
    <w:multiLevelType w:val="hybridMultilevel"/>
    <w:tmpl w:val="1610D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0B7"/>
    <w:multiLevelType w:val="hybridMultilevel"/>
    <w:tmpl w:val="4A38B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6FB"/>
    <w:multiLevelType w:val="hybridMultilevel"/>
    <w:tmpl w:val="ECAA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0B9A"/>
    <w:multiLevelType w:val="hybridMultilevel"/>
    <w:tmpl w:val="8FBA7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BDB"/>
    <w:multiLevelType w:val="hybridMultilevel"/>
    <w:tmpl w:val="E056D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6E9"/>
    <w:multiLevelType w:val="hybridMultilevel"/>
    <w:tmpl w:val="4A38B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211A2"/>
    <w:multiLevelType w:val="hybridMultilevel"/>
    <w:tmpl w:val="599A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19B"/>
    <w:multiLevelType w:val="hybridMultilevel"/>
    <w:tmpl w:val="E056D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390E"/>
    <w:multiLevelType w:val="hybridMultilevel"/>
    <w:tmpl w:val="E056D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7"/>
    <w:rsid w:val="00005B78"/>
    <w:rsid w:val="000D4BFD"/>
    <w:rsid w:val="000E6B3A"/>
    <w:rsid w:val="00117A88"/>
    <w:rsid w:val="00117C03"/>
    <w:rsid w:val="00146975"/>
    <w:rsid w:val="00156AE9"/>
    <w:rsid w:val="001939DF"/>
    <w:rsid w:val="002F0368"/>
    <w:rsid w:val="00365CEE"/>
    <w:rsid w:val="003B115C"/>
    <w:rsid w:val="003E339B"/>
    <w:rsid w:val="0043773D"/>
    <w:rsid w:val="004466D1"/>
    <w:rsid w:val="00457166"/>
    <w:rsid w:val="004628EB"/>
    <w:rsid w:val="00472A54"/>
    <w:rsid w:val="00475A5F"/>
    <w:rsid w:val="0049406E"/>
    <w:rsid w:val="004D4DCC"/>
    <w:rsid w:val="005540F0"/>
    <w:rsid w:val="005D3AC4"/>
    <w:rsid w:val="0061338C"/>
    <w:rsid w:val="006301F6"/>
    <w:rsid w:val="006E4820"/>
    <w:rsid w:val="00715B45"/>
    <w:rsid w:val="0075213E"/>
    <w:rsid w:val="00795478"/>
    <w:rsid w:val="007A7FF7"/>
    <w:rsid w:val="00846CDE"/>
    <w:rsid w:val="008A605C"/>
    <w:rsid w:val="008E7A8B"/>
    <w:rsid w:val="00965F13"/>
    <w:rsid w:val="009B067C"/>
    <w:rsid w:val="009D76A0"/>
    <w:rsid w:val="009E36D2"/>
    <w:rsid w:val="00A031B9"/>
    <w:rsid w:val="00A41C2E"/>
    <w:rsid w:val="00A450D8"/>
    <w:rsid w:val="00AC0F60"/>
    <w:rsid w:val="00AC3246"/>
    <w:rsid w:val="00AD7EC5"/>
    <w:rsid w:val="00B3407D"/>
    <w:rsid w:val="00B55067"/>
    <w:rsid w:val="00B904DA"/>
    <w:rsid w:val="00BB3CD3"/>
    <w:rsid w:val="00BC7D2C"/>
    <w:rsid w:val="00BE35A7"/>
    <w:rsid w:val="00C0266B"/>
    <w:rsid w:val="00C300D4"/>
    <w:rsid w:val="00C4306D"/>
    <w:rsid w:val="00D94B80"/>
    <w:rsid w:val="00DB6CFE"/>
    <w:rsid w:val="00E22591"/>
    <w:rsid w:val="00E450A8"/>
    <w:rsid w:val="00E671E8"/>
    <w:rsid w:val="00EC6A93"/>
    <w:rsid w:val="00F325EC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3043</Words>
  <Characters>17347</Characters>
  <Application>Microsoft Macintosh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Syuhaida Ismail</cp:lastModifiedBy>
  <cp:revision>2</cp:revision>
  <cp:lastPrinted>2013-11-01T06:36:00Z</cp:lastPrinted>
  <dcterms:created xsi:type="dcterms:W3CDTF">2015-03-31T07:38:00Z</dcterms:created>
  <dcterms:modified xsi:type="dcterms:W3CDTF">2015-03-31T07:38:00Z</dcterms:modified>
</cp:coreProperties>
</file>