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1A" w:rsidRDefault="00EC1D1A" w:rsidP="00841367">
      <w:pPr>
        <w:spacing w:before="240" w:after="240" w:line="240" w:lineRule="auto"/>
      </w:pPr>
      <w:bookmarkStart w:id="0" w:name="_GoBack"/>
      <w:bookmarkEnd w:id="0"/>
    </w:p>
    <w:p w:rsidR="00AE2E54" w:rsidRPr="007B531C" w:rsidRDefault="00A05DAB" w:rsidP="00841367">
      <w:pPr>
        <w:spacing w:before="240" w:after="240" w:line="240" w:lineRule="auto"/>
        <w:jc w:val="center"/>
        <w:rPr>
          <w:rFonts w:ascii="Times New Roman" w:hAnsi="Times New Roman" w:cs="Times New Roman"/>
          <w:sz w:val="44"/>
          <w:szCs w:val="44"/>
        </w:rPr>
      </w:pPr>
      <w:r>
        <w:rPr>
          <w:rFonts w:ascii="Times New Roman" w:hAnsi="Times New Roman" w:cs="Times New Roman"/>
          <w:sz w:val="44"/>
          <w:szCs w:val="44"/>
        </w:rPr>
        <w:t>Title of Manuscript</w:t>
      </w:r>
    </w:p>
    <w:p w:rsidR="00B82699" w:rsidRPr="00B82699" w:rsidRDefault="00B5086A" w:rsidP="00841367">
      <w:pPr>
        <w:spacing w:before="240" w:after="24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w:t>
      </w:r>
      <w:r w:rsidR="0084136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A</w:t>
      </w:r>
      <w:r w:rsidR="0084136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00A05DAB">
        <w:rPr>
          <w:rFonts w:ascii="Times New Roman" w:eastAsia="Times New Roman" w:hAnsi="Times New Roman" w:cs="Times New Roman"/>
          <w:i/>
          <w:sz w:val="24"/>
          <w:szCs w:val="24"/>
          <w:lang w:val="en-US"/>
        </w:rPr>
        <w:t>Ali</w:t>
      </w:r>
      <w:r w:rsidR="005A37BA" w:rsidRPr="00AE5FD2">
        <w:rPr>
          <w:rFonts w:ascii="Times New Roman" w:eastAsia="Times New Roman" w:hAnsi="Times New Roman" w:cs="Times New Roman"/>
          <w:i/>
          <w:sz w:val="24"/>
          <w:szCs w:val="24"/>
          <w:vertAlign w:val="superscript"/>
          <w:lang w:val="en-US"/>
        </w:rPr>
        <w:t xml:space="preserve"> </w:t>
      </w:r>
      <w:r>
        <w:rPr>
          <w:rFonts w:ascii="Times New Roman" w:eastAsia="Times New Roman" w:hAnsi="Times New Roman" w:cs="Times New Roman"/>
          <w:iCs/>
          <w:sz w:val="24"/>
          <w:szCs w:val="24"/>
          <w:vertAlign w:val="superscript"/>
          <w:lang w:val="en-US"/>
        </w:rPr>
        <w:t>*</w:t>
      </w:r>
      <w:r w:rsidR="007D1C0A" w:rsidRPr="007D1C0A">
        <w:rPr>
          <w:rFonts w:ascii="Times New Roman" w:eastAsia="Times New Roman" w:hAnsi="Times New Roman" w:cs="Times New Roman"/>
          <w:iCs/>
          <w:sz w:val="24"/>
          <w:szCs w:val="24"/>
          <w:vertAlign w:val="superscript"/>
          <w:lang w:val="en-US"/>
        </w:rPr>
        <w:t>,</w:t>
      </w:r>
      <w:r w:rsidR="00A05DAB">
        <w:rPr>
          <w:rFonts w:ascii="Times New Roman" w:eastAsia="Times New Roman" w:hAnsi="Times New Roman" w:cs="Times New Roman"/>
          <w:iCs/>
          <w:sz w:val="24"/>
          <w:szCs w:val="24"/>
          <w:vertAlign w:val="superscript"/>
          <w:lang w:val="en-US"/>
        </w:rPr>
        <w:t>1,</w:t>
      </w:r>
      <w:r w:rsidR="007D1C0A" w:rsidRPr="007D1C0A">
        <w:rPr>
          <w:rFonts w:ascii="Times New Roman" w:eastAsia="Times New Roman" w:hAnsi="Times New Roman" w:cs="Times New Roman"/>
          <w:iCs/>
          <w:sz w:val="24"/>
          <w:szCs w:val="24"/>
          <w:vertAlign w:val="superscript"/>
          <w:lang w:val="en-US"/>
        </w:rPr>
        <w:t>a</w:t>
      </w:r>
      <w:r w:rsidR="005A37B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w:t>
      </w:r>
      <w:r w:rsidR="0084136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00A05DAB">
        <w:rPr>
          <w:rFonts w:ascii="Times New Roman" w:eastAsia="Times New Roman" w:hAnsi="Times New Roman" w:cs="Times New Roman"/>
          <w:i/>
          <w:sz w:val="24"/>
          <w:szCs w:val="24"/>
          <w:lang w:val="en-US"/>
        </w:rPr>
        <w:t>Abu</w:t>
      </w:r>
      <w:r w:rsidR="00A05DAB" w:rsidRPr="00A05DAB">
        <w:rPr>
          <w:rFonts w:ascii="Times New Roman" w:eastAsia="Times New Roman" w:hAnsi="Times New Roman" w:cs="Times New Roman"/>
          <w:sz w:val="24"/>
          <w:szCs w:val="24"/>
          <w:vertAlign w:val="superscript"/>
          <w:lang w:val="en-US"/>
        </w:rPr>
        <w:t>2,</w:t>
      </w:r>
      <w:r w:rsidR="007D1C0A">
        <w:rPr>
          <w:rFonts w:ascii="Times New Roman" w:eastAsia="Times New Roman" w:hAnsi="Times New Roman" w:cs="Times New Roman"/>
          <w:iCs/>
          <w:sz w:val="24"/>
          <w:szCs w:val="24"/>
          <w:vertAlign w:val="superscript"/>
          <w:lang w:val="en-US"/>
        </w:rPr>
        <w:t>b</w:t>
      </w:r>
      <w:r w:rsidR="00B82699">
        <w:rPr>
          <w:rFonts w:ascii="Times New Roman" w:eastAsia="Times New Roman" w:hAnsi="Times New Roman" w:cs="Times New Roman"/>
          <w:i/>
          <w:sz w:val="24"/>
          <w:szCs w:val="24"/>
          <w:lang w:val="en-US"/>
        </w:rPr>
        <w:t xml:space="preserve"> and </w:t>
      </w:r>
      <w:r>
        <w:rPr>
          <w:rFonts w:ascii="Times New Roman" w:eastAsia="Times New Roman" w:hAnsi="Times New Roman" w:cs="Times New Roman"/>
          <w:i/>
          <w:sz w:val="24"/>
          <w:szCs w:val="24"/>
          <w:lang w:val="en-US"/>
        </w:rPr>
        <w:t>I</w:t>
      </w:r>
      <w:r w:rsidR="0084136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I</w:t>
      </w:r>
      <w:r w:rsidR="0084136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00A05DAB">
        <w:rPr>
          <w:rFonts w:ascii="Times New Roman" w:eastAsia="Times New Roman" w:hAnsi="Times New Roman" w:cs="Times New Roman"/>
          <w:i/>
          <w:sz w:val="24"/>
          <w:szCs w:val="24"/>
          <w:lang w:val="en-US"/>
        </w:rPr>
        <w:t>Ahmad</w:t>
      </w:r>
      <w:r w:rsidR="00A05DAB" w:rsidRPr="00A05DAB">
        <w:rPr>
          <w:rFonts w:ascii="Times New Roman" w:eastAsia="Times New Roman" w:hAnsi="Times New Roman" w:cs="Times New Roman"/>
          <w:sz w:val="24"/>
          <w:szCs w:val="24"/>
          <w:vertAlign w:val="superscript"/>
          <w:lang w:val="en-US"/>
        </w:rPr>
        <w:t>1,</w:t>
      </w:r>
      <w:r w:rsidR="007D1C0A">
        <w:rPr>
          <w:rFonts w:ascii="Times New Roman" w:eastAsia="Times New Roman" w:hAnsi="Times New Roman" w:cs="Times New Roman"/>
          <w:iCs/>
          <w:sz w:val="24"/>
          <w:szCs w:val="24"/>
          <w:vertAlign w:val="superscript"/>
          <w:lang w:val="en-US"/>
        </w:rPr>
        <w:t>c</w:t>
      </w:r>
    </w:p>
    <w:p w:rsidR="006C4697" w:rsidRDefault="00A05DAB" w:rsidP="00A05DAB">
      <w:pPr>
        <w:spacing w:after="0" w:line="240" w:lineRule="auto"/>
        <w:jc w:val="center"/>
        <w:rPr>
          <w:rFonts w:ascii="Times New Roman" w:eastAsia="Times New Roman" w:hAnsi="Times New Roman" w:cs="Times New Roman"/>
          <w:sz w:val="24"/>
          <w:szCs w:val="24"/>
          <w:lang w:val="en-US"/>
        </w:rPr>
      </w:pPr>
      <w:r w:rsidRPr="00A05DAB">
        <w:rPr>
          <w:rFonts w:ascii="Times New Roman" w:eastAsia="Times New Roman" w:hAnsi="Times New Roman" w:cs="Times New Roman"/>
          <w:sz w:val="24"/>
          <w:szCs w:val="24"/>
          <w:vertAlign w:val="superscript"/>
          <w:lang w:val="en-US"/>
        </w:rPr>
        <w:t>1</w:t>
      </w:r>
      <w:r w:rsidR="00B5086A" w:rsidRPr="00841367">
        <w:rPr>
          <w:rFonts w:ascii="Times New Roman" w:eastAsia="Times New Roman" w:hAnsi="Times New Roman" w:cs="Times New Roman"/>
          <w:sz w:val="24"/>
          <w:szCs w:val="24"/>
          <w:lang w:val="en-US"/>
        </w:rPr>
        <w:t>Department of Polymer Engineering, Faculty of Chemical Engineering Universiti Teknologi Malaysia, 81310 Skudai Johor, Malaysia</w:t>
      </w:r>
    </w:p>
    <w:p w:rsidR="00A05DAB" w:rsidRPr="00841367" w:rsidRDefault="00A05DAB" w:rsidP="00A05DA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2</w:t>
      </w:r>
      <w:r w:rsidRPr="00841367">
        <w:rPr>
          <w:rFonts w:ascii="Times New Roman" w:eastAsia="Times New Roman" w:hAnsi="Times New Roman" w:cs="Times New Roman"/>
          <w:sz w:val="24"/>
          <w:szCs w:val="24"/>
          <w:lang w:val="en-US"/>
        </w:rPr>
        <w:t xml:space="preserve">Department of </w:t>
      </w:r>
      <w:r>
        <w:rPr>
          <w:rFonts w:ascii="Times New Roman" w:eastAsia="Times New Roman" w:hAnsi="Times New Roman" w:cs="Times New Roman"/>
          <w:sz w:val="24"/>
          <w:szCs w:val="24"/>
          <w:lang w:val="en-US"/>
        </w:rPr>
        <w:t>Thermofluid</w:t>
      </w:r>
      <w:r w:rsidRPr="00841367">
        <w:rPr>
          <w:rFonts w:ascii="Times New Roman" w:eastAsia="Times New Roman" w:hAnsi="Times New Roman" w:cs="Times New Roman"/>
          <w:sz w:val="24"/>
          <w:szCs w:val="24"/>
          <w:lang w:val="en-US"/>
        </w:rPr>
        <w:t xml:space="preserve">, Faculty of </w:t>
      </w:r>
      <w:r>
        <w:rPr>
          <w:rFonts w:ascii="Times New Roman" w:eastAsia="Times New Roman" w:hAnsi="Times New Roman" w:cs="Times New Roman"/>
          <w:sz w:val="24"/>
          <w:szCs w:val="24"/>
          <w:lang w:val="en-US"/>
        </w:rPr>
        <w:t>Mechanical</w:t>
      </w:r>
      <w:r w:rsidRPr="00841367">
        <w:rPr>
          <w:rFonts w:ascii="Times New Roman" w:eastAsia="Times New Roman" w:hAnsi="Times New Roman" w:cs="Times New Roman"/>
          <w:sz w:val="24"/>
          <w:szCs w:val="24"/>
          <w:lang w:val="en-US"/>
        </w:rPr>
        <w:t xml:space="preserve"> Engineering Universiti Teknologi Malaysia, 81310 Skudai Johor, Malaysia</w:t>
      </w:r>
    </w:p>
    <w:p w:rsidR="00E70734" w:rsidRPr="00EC38F7" w:rsidRDefault="00B82699" w:rsidP="00841367">
      <w:pPr>
        <w:spacing w:after="240" w:line="240" w:lineRule="auto"/>
        <w:jc w:val="center"/>
        <w:rPr>
          <w:bCs/>
          <w:sz w:val="20"/>
          <w:szCs w:val="20"/>
        </w:rPr>
      </w:pPr>
      <w:r w:rsidRPr="00EC38F7">
        <w:rPr>
          <w:rFonts w:ascii="Times New Roman" w:eastAsia="Times New Roman" w:hAnsi="Times New Roman" w:cs="Times New Roman"/>
          <w:iCs/>
          <w:sz w:val="20"/>
          <w:szCs w:val="20"/>
          <w:vertAlign w:val="superscript"/>
          <w:lang w:val="en-US"/>
        </w:rPr>
        <w:t>a</w:t>
      </w:r>
      <w:r w:rsidR="00AE5FD2">
        <w:rPr>
          <w:rFonts w:ascii="Times New Roman" w:eastAsia="Times New Roman" w:hAnsi="Times New Roman" w:cs="Times New Roman"/>
          <w:iCs/>
          <w:sz w:val="20"/>
          <w:szCs w:val="20"/>
          <w:vertAlign w:val="superscript"/>
          <w:lang w:val="en-US"/>
        </w:rPr>
        <w:t>,*</w:t>
      </w:r>
      <w:r w:rsidR="00B55629">
        <w:rPr>
          <w:rFonts w:ascii="Times New Roman" w:eastAsia="Times New Roman" w:hAnsi="Times New Roman" w:cs="Times New Roman"/>
          <w:i/>
          <w:sz w:val="20"/>
          <w:szCs w:val="20"/>
          <w:lang w:val="en-US"/>
        </w:rPr>
        <w:t>a</w:t>
      </w:r>
      <w:r w:rsidR="00FD08FC">
        <w:rPr>
          <w:rFonts w:ascii="Times New Roman" w:eastAsia="Times New Roman" w:hAnsi="Times New Roman" w:cs="Times New Roman"/>
          <w:i/>
          <w:sz w:val="20"/>
          <w:szCs w:val="20"/>
          <w:lang w:val="en-US"/>
        </w:rPr>
        <w:t>qi</w:t>
      </w:r>
      <w:r w:rsidRPr="00EC38F7">
        <w:rPr>
          <w:rFonts w:ascii="Times New Roman" w:eastAsia="Times New Roman" w:hAnsi="Times New Roman" w:cs="Times New Roman"/>
          <w:i/>
          <w:sz w:val="20"/>
          <w:szCs w:val="20"/>
          <w:lang w:val="en-US"/>
        </w:rPr>
        <w:t>@</w:t>
      </w:r>
      <w:r w:rsidR="00B55629">
        <w:rPr>
          <w:rFonts w:ascii="Times New Roman" w:eastAsia="Times New Roman" w:hAnsi="Times New Roman" w:cs="Times New Roman"/>
          <w:i/>
          <w:sz w:val="20"/>
          <w:szCs w:val="20"/>
          <w:lang w:val="en-US"/>
        </w:rPr>
        <w:t>gmail.com</w:t>
      </w:r>
      <w:r w:rsidRPr="00EC38F7">
        <w:rPr>
          <w:rFonts w:ascii="Times New Roman" w:eastAsia="Times New Roman" w:hAnsi="Times New Roman" w:cs="Times New Roman"/>
          <w:i/>
          <w:sz w:val="20"/>
          <w:szCs w:val="20"/>
          <w:lang w:val="en-US"/>
        </w:rPr>
        <w:t xml:space="preserve">, </w:t>
      </w:r>
      <w:r w:rsidRPr="00EC38F7">
        <w:rPr>
          <w:rFonts w:ascii="Times New Roman" w:eastAsia="Times New Roman" w:hAnsi="Times New Roman" w:cs="Times New Roman"/>
          <w:iCs/>
          <w:sz w:val="20"/>
          <w:szCs w:val="20"/>
          <w:vertAlign w:val="superscript"/>
          <w:lang w:val="en-US"/>
        </w:rPr>
        <w:t>b</w:t>
      </w:r>
      <w:r w:rsidR="00A05DAB">
        <w:rPr>
          <w:rFonts w:ascii="Times New Roman" w:eastAsia="Times New Roman" w:hAnsi="Times New Roman" w:cs="Times New Roman"/>
          <w:i/>
          <w:sz w:val="20"/>
          <w:szCs w:val="20"/>
          <w:lang w:val="en-US"/>
        </w:rPr>
        <w:t>abu</w:t>
      </w:r>
      <w:r w:rsidR="00FD08FC">
        <w:rPr>
          <w:rFonts w:ascii="Times New Roman" w:eastAsia="Times New Roman" w:hAnsi="Times New Roman" w:cs="Times New Roman"/>
          <w:i/>
          <w:sz w:val="20"/>
          <w:szCs w:val="20"/>
          <w:lang w:val="en-US"/>
        </w:rPr>
        <w:t>@</w:t>
      </w:r>
      <w:r w:rsidR="00A05DAB">
        <w:rPr>
          <w:rFonts w:ascii="Times New Roman" w:eastAsia="Times New Roman" w:hAnsi="Times New Roman" w:cs="Times New Roman"/>
          <w:i/>
          <w:sz w:val="20"/>
          <w:szCs w:val="20"/>
          <w:lang w:val="en-US"/>
        </w:rPr>
        <w:t>fkm</w:t>
      </w:r>
      <w:r w:rsidR="00FD08FC">
        <w:rPr>
          <w:rFonts w:ascii="Times New Roman" w:eastAsia="Times New Roman" w:hAnsi="Times New Roman" w:cs="Times New Roman"/>
          <w:i/>
          <w:sz w:val="20"/>
          <w:szCs w:val="20"/>
          <w:lang w:val="en-US"/>
        </w:rPr>
        <w:t>.utm.my</w:t>
      </w:r>
      <w:r w:rsidRPr="00EC38F7">
        <w:rPr>
          <w:rFonts w:ascii="Times New Roman" w:eastAsia="Times New Roman" w:hAnsi="Times New Roman" w:cs="Times New Roman"/>
          <w:i/>
          <w:sz w:val="20"/>
          <w:szCs w:val="20"/>
          <w:lang w:val="en-US"/>
        </w:rPr>
        <w:t xml:space="preserve">, </w:t>
      </w:r>
      <w:r w:rsidRPr="00EC38F7">
        <w:rPr>
          <w:rFonts w:ascii="Times New Roman" w:eastAsia="Times New Roman" w:hAnsi="Times New Roman" w:cs="Times New Roman"/>
          <w:iCs/>
          <w:sz w:val="20"/>
          <w:szCs w:val="20"/>
          <w:vertAlign w:val="superscript"/>
          <w:lang w:val="en-US"/>
        </w:rPr>
        <w:t>c</w:t>
      </w:r>
      <w:r w:rsidR="00FD08FC">
        <w:rPr>
          <w:rFonts w:ascii="Times New Roman" w:eastAsia="Times New Roman" w:hAnsi="Times New Roman" w:cs="Times New Roman"/>
          <w:i/>
          <w:sz w:val="20"/>
          <w:szCs w:val="20"/>
          <w:lang w:val="en-US"/>
        </w:rPr>
        <w:t>ida@cheme</w:t>
      </w:r>
      <w:r w:rsidR="00B55629">
        <w:rPr>
          <w:rFonts w:ascii="Times New Roman" w:eastAsia="Times New Roman" w:hAnsi="Times New Roman" w:cs="Times New Roman"/>
          <w:i/>
          <w:sz w:val="20"/>
          <w:szCs w:val="20"/>
          <w:lang w:val="en-US"/>
        </w:rPr>
        <w:t>.</w:t>
      </w:r>
      <w:r w:rsidR="00FD08FC">
        <w:rPr>
          <w:rFonts w:ascii="Times New Roman" w:eastAsia="Times New Roman" w:hAnsi="Times New Roman" w:cs="Times New Roman"/>
          <w:i/>
          <w:sz w:val="20"/>
          <w:szCs w:val="20"/>
          <w:lang w:val="en-US"/>
        </w:rPr>
        <w:t>utm.m</w:t>
      </w:r>
      <w:r w:rsidR="00B55629">
        <w:rPr>
          <w:rFonts w:ascii="Times New Roman" w:eastAsia="Times New Roman" w:hAnsi="Times New Roman" w:cs="Times New Roman"/>
          <w:i/>
          <w:sz w:val="20"/>
          <w:szCs w:val="20"/>
          <w:lang w:val="en-US"/>
        </w:rPr>
        <w:t>y</w:t>
      </w:r>
    </w:p>
    <w:p w:rsidR="00937A69" w:rsidRPr="007B531C" w:rsidRDefault="00937A69" w:rsidP="00841367">
      <w:pPr>
        <w:spacing w:before="240" w:after="240" w:line="240" w:lineRule="auto"/>
        <w:ind w:right="851"/>
        <w:jc w:val="both"/>
        <w:rPr>
          <w:rFonts w:ascii="Times New Roman" w:hAnsi="Times New Roman" w:cs="Times New Roman"/>
          <w:b/>
        </w:rPr>
      </w:pPr>
    </w:p>
    <w:p w:rsidR="00E70734" w:rsidRPr="007B531C" w:rsidRDefault="00E70734" w:rsidP="00841367">
      <w:pPr>
        <w:spacing w:before="240" w:after="240" w:line="240" w:lineRule="auto"/>
        <w:jc w:val="both"/>
        <w:rPr>
          <w:rFonts w:ascii="Times New Roman" w:hAnsi="Times New Roman" w:cs="Times New Roman"/>
          <w:b/>
          <w:bCs/>
          <w:i/>
          <w:iCs/>
          <w:color w:val="000000"/>
        </w:rPr>
      </w:pPr>
      <w:r w:rsidRPr="007B531C">
        <w:rPr>
          <w:rFonts w:ascii="Times New Roman" w:hAnsi="Times New Roman" w:cs="Times New Roman"/>
          <w:b/>
        </w:rPr>
        <w:t>Abstract</w:t>
      </w:r>
      <w:r w:rsidRPr="007B531C">
        <w:rPr>
          <w:rFonts w:ascii="Times New Roman" w:hAnsi="Times New Roman" w:cs="Times New Roman"/>
        </w:rPr>
        <w:t xml:space="preserve"> –</w:t>
      </w:r>
      <w:r w:rsidR="00D4103D" w:rsidRPr="00D4103D">
        <w:t xml:space="preserve"> </w:t>
      </w:r>
      <w:r w:rsidR="00A05DAB">
        <w:rPr>
          <w:rFonts w:ascii="Times New Roman" w:hAnsi="Times New Roman" w:cs="Times New Roman"/>
          <w:i/>
        </w:rPr>
        <w:t>Abstract must not exceed 300 words</w:t>
      </w:r>
      <w:r w:rsidR="00B77370" w:rsidRPr="00B77370">
        <w:rPr>
          <w:rFonts w:ascii="Times New Roman" w:hAnsi="Times New Roman" w:cs="Times New Roman"/>
          <w:i/>
        </w:rPr>
        <w:t>.</w:t>
      </w:r>
      <w:r w:rsidRPr="007B531C">
        <w:rPr>
          <w:rFonts w:ascii="Times New Roman" w:hAnsi="Times New Roman" w:cs="Times New Roman"/>
          <w:i/>
        </w:rPr>
        <w:t xml:space="preserve"> </w:t>
      </w:r>
      <w:r w:rsidRPr="007B531C">
        <w:rPr>
          <w:rFonts w:ascii="Times New Roman" w:hAnsi="Times New Roman" w:cs="Times New Roman"/>
          <w:b/>
          <w:bCs/>
          <w:i/>
          <w:iCs/>
          <w:color w:val="000000"/>
        </w:rPr>
        <w:t>Copyright © 20</w:t>
      </w:r>
      <w:r w:rsidR="00937A69" w:rsidRPr="007B531C">
        <w:rPr>
          <w:rFonts w:ascii="Times New Roman" w:hAnsi="Times New Roman" w:cs="Times New Roman"/>
          <w:b/>
          <w:bCs/>
          <w:i/>
          <w:iCs/>
          <w:color w:val="000000"/>
        </w:rPr>
        <w:t>1</w:t>
      </w:r>
      <w:r w:rsidR="00A05DAB">
        <w:rPr>
          <w:rFonts w:ascii="Times New Roman" w:hAnsi="Times New Roman" w:cs="Times New Roman"/>
          <w:b/>
          <w:bCs/>
          <w:i/>
          <w:iCs/>
          <w:color w:val="000000"/>
        </w:rPr>
        <w:t>6</w:t>
      </w:r>
      <w:r w:rsidRPr="007B531C">
        <w:rPr>
          <w:rFonts w:ascii="Times New Roman" w:hAnsi="Times New Roman" w:cs="Times New Roman"/>
          <w:b/>
          <w:bCs/>
          <w:i/>
          <w:iCs/>
          <w:color w:val="000000"/>
        </w:rPr>
        <w:t xml:space="preserve"> P</w:t>
      </w:r>
      <w:r w:rsidR="00937A69" w:rsidRPr="007B531C">
        <w:rPr>
          <w:rFonts w:ascii="Times New Roman" w:hAnsi="Times New Roman" w:cs="Times New Roman"/>
          <w:b/>
          <w:bCs/>
          <w:i/>
          <w:iCs/>
          <w:color w:val="000000"/>
        </w:rPr>
        <w:t>enerbit Akademia Baru</w:t>
      </w:r>
      <w:r w:rsidRPr="007B531C">
        <w:rPr>
          <w:rFonts w:ascii="Times New Roman" w:hAnsi="Times New Roman" w:cs="Times New Roman"/>
          <w:b/>
          <w:bCs/>
          <w:i/>
          <w:iCs/>
          <w:color w:val="000000"/>
        </w:rPr>
        <w:t xml:space="preserve"> - All rights reserved.</w:t>
      </w:r>
    </w:p>
    <w:p w:rsidR="007B531C" w:rsidRPr="00AC7AF0" w:rsidRDefault="007B531C" w:rsidP="00841367">
      <w:pPr>
        <w:pStyle w:val="Heading1"/>
        <w:spacing w:before="240" w:after="480"/>
        <w:rPr>
          <w:b w:val="0"/>
          <w:lang w:val="en-SG"/>
        </w:rPr>
      </w:pPr>
      <w:r w:rsidRPr="007B531C">
        <w:t xml:space="preserve">Keywords: </w:t>
      </w:r>
      <w:r w:rsidR="00F8102D">
        <w:rPr>
          <w:b w:val="0"/>
          <w:lang w:val="en-SG"/>
        </w:rPr>
        <w:t>Microgel</w:t>
      </w:r>
      <w:r w:rsidR="005249F7">
        <w:rPr>
          <w:b w:val="0"/>
          <w:lang w:val="en-SG"/>
        </w:rPr>
        <w:t>s</w:t>
      </w:r>
      <w:r w:rsidR="00A05DAB">
        <w:rPr>
          <w:b w:val="0"/>
          <w:lang w:val="en-SG"/>
        </w:rPr>
        <w:t>,</w:t>
      </w:r>
      <w:r w:rsidR="00B82699" w:rsidRPr="00B82699">
        <w:rPr>
          <w:b w:val="0"/>
        </w:rPr>
        <w:t xml:space="preserve"> </w:t>
      </w:r>
      <w:r w:rsidR="00F8102D">
        <w:rPr>
          <w:b w:val="0"/>
          <w:lang w:val="en-US"/>
        </w:rPr>
        <w:t>Emulsion p</w:t>
      </w:r>
      <w:r w:rsidR="00F8102D" w:rsidRPr="00F8102D">
        <w:rPr>
          <w:b w:val="0"/>
          <w:lang w:val="en-US"/>
        </w:rPr>
        <w:t>olymerization, Hydrogel, Copolymer</w:t>
      </w:r>
    </w:p>
    <w:p w:rsidR="00D4103D" w:rsidRPr="00E33A9B" w:rsidRDefault="00FB21F6" w:rsidP="0084136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00D4103D" w:rsidRPr="0086195C">
        <w:rPr>
          <w:rFonts w:ascii="Times New Roman" w:hAnsi="Times New Roman" w:cs="Times New Roman"/>
          <w:b/>
          <w:sz w:val="24"/>
          <w:szCs w:val="24"/>
        </w:rPr>
        <w:t>INTRODUCTION</w:t>
      </w:r>
    </w:p>
    <w:p w:rsidR="00FB6148" w:rsidRDefault="00A05DAB" w:rsidP="0084136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Write your introduction here</w:t>
      </w:r>
      <w:r w:rsidR="00FB6148" w:rsidRPr="00FB6148">
        <w:rPr>
          <w:rFonts w:ascii="Times New Roman" w:hAnsi="Times New Roman" w:cs="Times New Roman"/>
          <w:sz w:val="24"/>
          <w:szCs w:val="24"/>
        </w:rPr>
        <w:t xml:space="preserve"> [1]. </w:t>
      </w:r>
      <w:r w:rsidR="00980B0D" w:rsidRPr="00980B0D">
        <w:rPr>
          <w:rFonts w:ascii="Times New Roman" w:hAnsi="Times New Roman" w:cs="Times New Roman"/>
          <w:sz w:val="24"/>
          <w:szCs w:val="24"/>
        </w:rPr>
        <w:t>The last few decades have witnessed vast research on new types of heat transfer fluids, namely nanofluids. Nanofluid is a fluid that contains nanometer-sized solid particles. The nanofluid was introduced by Choi [</w:t>
      </w:r>
      <w:r w:rsidR="00980B0D">
        <w:rPr>
          <w:rFonts w:ascii="Times New Roman" w:hAnsi="Times New Roman" w:cs="Times New Roman"/>
          <w:sz w:val="24"/>
          <w:szCs w:val="24"/>
        </w:rPr>
        <w:t>2</w:t>
      </w:r>
      <w:r w:rsidR="00980B0D" w:rsidRPr="00980B0D">
        <w:rPr>
          <w:rFonts w:ascii="Times New Roman" w:hAnsi="Times New Roman" w:cs="Times New Roman"/>
          <w:sz w:val="24"/>
          <w:szCs w:val="24"/>
        </w:rPr>
        <w:t>] and it has been proven to give better heat transfer efficiency compared to conventional fluids.  Detailed reviews on the physical and thermal properties of nanofluids can be seen in review papers by several authors [</w:t>
      </w:r>
      <w:r w:rsidR="00980B0D">
        <w:rPr>
          <w:rFonts w:ascii="Times New Roman" w:hAnsi="Times New Roman" w:cs="Times New Roman"/>
          <w:sz w:val="24"/>
          <w:szCs w:val="24"/>
        </w:rPr>
        <w:t>3</w:t>
      </w:r>
      <w:r w:rsidR="00980B0D" w:rsidRPr="00980B0D">
        <w:rPr>
          <w:rFonts w:ascii="Times New Roman" w:hAnsi="Times New Roman" w:cs="Times New Roman"/>
          <w:sz w:val="24"/>
          <w:szCs w:val="24"/>
        </w:rPr>
        <w:t>-5].</w:t>
      </w:r>
      <w:r w:rsidR="00FB6148" w:rsidRPr="00FB6148">
        <w:rPr>
          <w:rFonts w:ascii="Times New Roman" w:hAnsi="Times New Roman" w:cs="Times New Roman"/>
          <w:sz w:val="24"/>
          <w:szCs w:val="24"/>
        </w:rPr>
        <w:t xml:space="preserve"> </w:t>
      </w:r>
    </w:p>
    <w:p w:rsidR="00AC7AF0" w:rsidRPr="0086195C" w:rsidRDefault="00A05DAB" w:rsidP="00A05DAB">
      <w:pPr>
        <w:spacing w:before="240" w:after="480" w:line="240" w:lineRule="auto"/>
        <w:jc w:val="both"/>
        <w:rPr>
          <w:rFonts w:ascii="Times New Roman" w:hAnsi="Times New Roman" w:cs="Times New Roman"/>
          <w:sz w:val="24"/>
          <w:szCs w:val="24"/>
        </w:rPr>
      </w:pPr>
      <w:r>
        <w:rPr>
          <w:rFonts w:ascii="Times New Roman" w:hAnsi="Times New Roman" w:cs="Times New Roman"/>
          <w:sz w:val="24"/>
          <w:szCs w:val="24"/>
        </w:rPr>
        <w:t>Second paragraph starts here</w:t>
      </w:r>
      <w:r w:rsidR="00980B0D">
        <w:rPr>
          <w:rFonts w:ascii="Times New Roman" w:hAnsi="Times New Roman" w:cs="Times New Roman"/>
          <w:sz w:val="24"/>
          <w:szCs w:val="24"/>
        </w:rPr>
        <w:t xml:space="preserve">. </w:t>
      </w:r>
      <w:r w:rsidR="00980B0D" w:rsidRPr="00980B0D">
        <w:rPr>
          <w:rFonts w:ascii="Times New Roman" w:hAnsi="Times New Roman" w:cs="Times New Roman"/>
          <w:sz w:val="24"/>
          <w:szCs w:val="24"/>
        </w:rPr>
        <w:t>A nanofluid can be produced by dispersing metallic or non-metallic nanoparticles or nanofibers with a typical size of less than 100 nm in a base liquid.  The presence of nanoparticles in base fluids contributes to better flow mixing and higher thermal conductivity compared to a pure fluid.  A novel study by Matsuda [</w:t>
      </w:r>
      <w:r w:rsidR="00980B0D">
        <w:rPr>
          <w:rFonts w:ascii="Times New Roman" w:hAnsi="Times New Roman" w:cs="Times New Roman"/>
          <w:sz w:val="24"/>
          <w:szCs w:val="24"/>
        </w:rPr>
        <w:t>4</w:t>
      </w:r>
      <w:r w:rsidR="00980B0D" w:rsidRPr="00980B0D">
        <w:rPr>
          <w:rFonts w:ascii="Times New Roman" w:hAnsi="Times New Roman" w:cs="Times New Roman"/>
          <w:sz w:val="24"/>
          <w:szCs w:val="24"/>
        </w:rPr>
        <w:t xml:space="preserve">] revealed </w:t>
      </w:r>
      <w:r w:rsidR="00980B0D">
        <w:rPr>
          <w:rFonts w:ascii="Times New Roman" w:hAnsi="Times New Roman" w:cs="Times New Roman"/>
          <w:sz w:val="24"/>
          <w:szCs w:val="24"/>
        </w:rPr>
        <w:t xml:space="preserve">that dispersion of </w:t>
      </w:r>
      <w:r w:rsidR="00980B0D" w:rsidRPr="00980B0D">
        <w:rPr>
          <w:rFonts w:ascii="Times New Roman" w:hAnsi="Times New Roman" w:cs="Times New Roman"/>
          <w:sz w:val="24"/>
          <w:szCs w:val="24"/>
        </w:rPr>
        <w:t>A12O3 particles at 4.3 vol.% can increase the effective thermal conductivity of water by almost 30%.</w:t>
      </w:r>
    </w:p>
    <w:p w:rsidR="0086195C" w:rsidRDefault="00A05DAB" w:rsidP="00841367">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00980B0D">
        <w:rPr>
          <w:rFonts w:ascii="Times New Roman" w:hAnsi="Times New Roman" w:cs="Times New Roman"/>
          <w:b/>
          <w:sz w:val="24"/>
          <w:szCs w:val="24"/>
        </w:rPr>
        <w:t xml:space="preserve">NEW </w:t>
      </w:r>
      <w:r>
        <w:rPr>
          <w:rFonts w:ascii="Times New Roman" w:hAnsi="Times New Roman" w:cs="Times New Roman"/>
          <w:b/>
          <w:sz w:val="24"/>
          <w:szCs w:val="24"/>
        </w:rPr>
        <w:t xml:space="preserve">SECTION </w:t>
      </w:r>
    </w:p>
    <w:p w:rsidR="00F1297B" w:rsidRPr="0086195C" w:rsidRDefault="00F1297B" w:rsidP="00841367">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86195C">
        <w:rPr>
          <w:rFonts w:ascii="Times New Roman" w:hAnsi="Times New Roman" w:cs="Times New Roman"/>
          <w:b/>
          <w:sz w:val="24"/>
          <w:szCs w:val="24"/>
        </w:rPr>
        <w:t xml:space="preserve">.1 </w:t>
      </w:r>
      <w:r w:rsidR="00A05DAB">
        <w:rPr>
          <w:rFonts w:ascii="Times New Roman" w:hAnsi="Times New Roman" w:cs="Times New Roman"/>
          <w:b/>
          <w:sz w:val="24"/>
          <w:szCs w:val="24"/>
        </w:rPr>
        <w:t>Sub-Section</w:t>
      </w:r>
    </w:p>
    <w:p w:rsidR="00F1297B" w:rsidRDefault="00FB6148" w:rsidP="00841367">
      <w:pPr>
        <w:spacing w:before="240" w:after="240" w:line="240" w:lineRule="auto"/>
        <w:jc w:val="both"/>
        <w:rPr>
          <w:rFonts w:ascii="Times New Roman" w:hAnsi="Times New Roman" w:cs="Times New Roman"/>
          <w:sz w:val="24"/>
          <w:szCs w:val="24"/>
        </w:rPr>
      </w:pPr>
      <w:r w:rsidRPr="00FB6148">
        <w:rPr>
          <w:rFonts w:ascii="Times New Roman" w:hAnsi="Times New Roman" w:cs="Times New Roman"/>
          <w:sz w:val="24"/>
          <w:szCs w:val="24"/>
        </w:rPr>
        <w:t>All of the materials were used without further purification.</w:t>
      </w:r>
    </w:p>
    <w:p w:rsidR="00251E26" w:rsidRPr="00A05DAB" w:rsidRDefault="00251E26" w:rsidP="00841367">
      <w:pPr>
        <w:spacing w:before="240" w:after="240" w:line="240" w:lineRule="auto"/>
        <w:jc w:val="both"/>
        <w:rPr>
          <w:rFonts w:ascii="Times New Roman" w:hAnsi="Times New Roman" w:cs="Times New Roman"/>
          <w:b/>
          <w:i/>
          <w:sz w:val="24"/>
          <w:szCs w:val="24"/>
        </w:rPr>
      </w:pPr>
      <w:r w:rsidRPr="00A05DAB">
        <w:rPr>
          <w:rFonts w:ascii="Times New Roman" w:hAnsi="Times New Roman" w:cs="Times New Roman"/>
          <w:b/>
          <w:i/>
          <w:sz w:val="24"/>
          <w:szCs w:val="24"/>
        </w:rPr>
        <w:t>2.</w:t>
      </w:r>
      <w:r w:rsidR="00BA4932" w:rsidRPr="00A05DAB">
        <w:rPr>
          <w:rFonts w:ascii="Times New Roman" w:hAnsi="Times New Roman" w:cs="Times New Roman"/>
          <w:b/>
          <w:i/>
          <w:sz w:val="24"/>
          <w:szCs w:val="24"/>
        </w:rPr>
        <w:t>1.1</w:t>
      </w:r>
      <w:r w:rsidRPr="00A05DAB">
        <w:rPr>
          <w:rFonts w:ascii="Times New Roman" w:hAnsi="Times New Roman" w:cs="Times New Roman"/>
          <w:b/>
          <w:i/>
          <w:sz w:val="24"/>
          <w:szCs w:val="24"/>
        </w:rPr>
        <w:t xml:space="preserve"> </w:t>
      </w:r>
      <w:r w:rsidR="00A05DAB" w:rsidRPr="00A05DAB">
        <w:rPr>
          <w:rFonts w:ascii="Times New Roman" w:hAnsi="Times New Roman" w:cs="Times New Roman"/>
          <w:b/>
          <w:i/>
          <w:sz w:val="24"/>
          <w:szCs w:val="24"/>
        </w:rPr>
        <w:t>Sub-sub section</w:t>
      </w:r>
      <w:r w:rsidR="00A05DAB">
        <w:rPr>
          <w:rFonts w:ascii="Times New Roman" w:hAnsi="Times New Roman" w:cs="Times New Roman"/>
          <w:b/>
          <w:i/>
          <w:sz w:val="24"/>
          <w:szCs w:val="24"/>
        </w:rPr>
        <w:t xml:space="preserve"> must be in italic</w:t>
      </w:r>
    </w:p>
    <w:p w:rsidR="00251E26" w:rsidRDefault="00A05DAB" w:rsidP="00841367">
      <w:pPr>
        <w:pStyle w:val="Text"/>
        <w:widowControl/>
        <w:spacing w:before="240" w:after="240" w:line="240" w:lineRule="auto"/>
        <w:ind w:firstLine="0"/>
        <w:rPr>
          <w:sz w:val="24"/>
          <w:szCs w:val="24"/>
        </w:rPr>
      </w:pPr>
      <w:r>
        <w:rPr>
          <w:sz w:val="24"/>
          <w:szCs w:val="24"/>
        </w:rPr>
        <w:t>Nanoparticle</w:t>
      </w:r>
      <w:r w:rsidR="00BA4932" w:rsidRPr="00BA4932">
        <w:rPr>
          <w:sz w:val="24"/>
          <w:szCs w:val="24"/>
        </w:rPr>
        <w:t xml:space="preserve"> was prepared by mixing the </w:t>
      </w:r>
      <w:r>
        <w:rPr>
          <w:sz w:val="24"/>
          <w:szCs w:val="24"/>
        </w:rPr>
        <w:t>…</w:t>
      </w:r>
    </w:p>
    <w:p w:rsidR="00251E26" w:rsidRDefault="00A05DAB" w:rsidP="00841367">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251E26" w:rsidRPr="0086195C">
        <w:rPr>
          <w:rFonts w:ascii="Times New Roman" w:hAnsi="Times New Roman" w:cs="Times New Roman"/>
          <w:b/>
          <w:sz w:val="24"/>
          <w:szCs w:val="24"/>
        </w:rPr>
        <w:t>.</w:t>
      </w:r>
      <w:r>
        <w:rPr>
          <w:rFonts w:ascii="Times New Roman" w:hAnsi="Times New Roman" w:cs="Times New Roman"/>
          <w:b/>
          <w:sz w:val="24"/>
          <w:szCs w:val="24"/>
        </w:rPr>
        <w:t>2</w:t>
      </w:r>
      <w:r w:rsidR="00BA4932">
        <w:rPr>
          <w:rFonts w:ascii="Times New Roman" w:hAnsi="Times New Roman" w:cs="Times New Roman"/>
          <w:b/>
          <w:sz w:val="24"/>
          <w:szCs w:val="24"/>
        </w:rPr>
        <w:t xml:space="preserve"> </w:t>
      </w:r>
      <w:r w:rsidR="00BA4932" w:rsidRPr="00BA4932">
        <w:rPr>
          <w:rFonts w:ascii="Times New Roman" w:hAnsi="Times New Roman" w:cs="Times New Roman"/>
          <w:b/>
          <w:sz w:val="24"/>
          <w:szCs w:val="24"/>
        </w:rPr>
        <w:t xml:space="preserve">Synthesis </w:t>
      </w:r>
      <w:r>
        <w:rPr>
          <w:rFonts w:ascii="Times New Roman" w:hAnsi="Times New Roman" w:cs="Times New Roman"/>
          <w:b/>
          <w:sz w:val="24"/>
          <w:szCs w:val="24"/>
        </w:rPr>
        <w:t>of nanofluid</w:t>
      </w:r>
    </w:p>
    <w:p w:rsidR="008E253B" w:rsidRPr="00A05DAB" w:rsidRDefault="00A05DAB" w:rsidP="00A05DAB">
      <w:pPr>
        <w:spacing w:before="240" w:after="240" w:line="240" w:lineRule="auto"/>
        <w:jc w:val="both"/>
        <w:rPr>
          <w:rFonts w:ascii="Times New Roman" w:hAnsi="Times New Roman" w:cs="Times New Roman"/>
          <w:sz w:val="24"/>
          <w:szCs w:val="24"/>
        </w:rPr>
      </w:pPr>
      <w:r w:rsidRPr="00A05DAB">
        <w:rPr>
          <w:rFonts w:ascii="Times New Roman" w:hAnsi="Times New Roman" w:cs="Times New Roman"/>
          <w:bCs/>
          <w:sz w:val="24"/>
          <w:szCs w:val="24"/>
        </w:rPr>
        <w:t xml:space="preserve">The </w:t>
      </w:r>
      <w:r>
        <w:rPr>
          <w:rFonts w:ascii="Times New Roman" w:hAnsi="Times New Roman" w:cs="Times New Roman"/>
          <w:sz w:val="24"/>
        </w:rPr>
        <w:t>f</w:t>
      </w:r>
      <w:r w:rsidRPr="00A05DAB">
        <w:rPr>
          <w:rFonts w:ascii="Times New Roman" w:hAnsi="Times New Roman" w:cs="Times New Roman"/>
          <w:sz w:val="24"/>
        </w:rPr>
        <w:t>ormulation of rHDPE/EVA/ESP composites</w:t>
      </w:r>
      <w:r>
        <w:rPr>
          <w:rFonts w:ascii="Times New Roman" w:hAnsi="Times New Roman" w:cs="Times New Roman"/>
          <w:sz w:val="24"/>
        </w:rPr>
        <w:t xml:space="preserve"> is shown in Table 1</w:t>
      </w:r>
      <w:r w:rsidR="00BA4932" w:rsidRPr="00A05DAB">
        <w:rPr>
          <w:rFonts w:ascii="Times New Roman" w:hAnsi="Times New Roman" w:cs="Times New Roman"/>
          <w:bCs/>
          <w:sz w:val="24"/>
          <w:szCs w:val="24"/>
        </w:rPr>
        <w:t xml:space="preserve">. </w:t>
      </w:r>
    </w:p>
    <w:p w:rsidR="008E253B" w:rsidRDefault="008E253B" w:rsidP="00841367">
      <w:pPr>
        <w:pStyle w:val="Text"/>
        <w:widowControl/>
        <w:spacing w:before="240" w:after="240" w:line="240" w:lineRule="auto"/>
        <w:ind w:firstLine="0"/>
        <w:jc w:val="center"/>
        <w:rPr>
          <w:sz w:val="24"/>
        </w:rPr>
      </w:pPr>
      <w:r w:rsidRPr="00C4247B">
        <w:rPr>
          <w:b/>
          <w:sz w:val="24"/>
        </w:rPr>
        <w:lastRenderedPageBreak/>
        <w:t>Table 1:</w:t>
      </w:r>
      <w:r>
        <w:rPr>
          <w:sz w:val="24"/>
        </w:rPr>
        <w:t xml:space="preserve"> Formulation of rHDPE/EVA/ESP composites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273"/>
        <w:gridCol w:w="1839"/>
        <w:gridCol w:w="1767"/>
        <w:gridCol w:w="1762"/>
        <w:gridCol w:w="1601"/>
      </w:tblGrid>
      <w:tr w:rsidR="000C33EF" w:rsidRPr="00925184" w:rsidTr="00925184">
        <w:tc>
          <w:tcPr>
            <w:tcW w:w="2273" w:type="dxa"/>
            <w:tcBorders>
              <w:bottom w:val="single" w:sz="4" w:space="0" w:color="000000"/>
            </w:tcBorders>
            <w:shd w:val="clear" w:color="auto" w:fill="auto"/>
          </w:tcPr>
          <w:p w:rsidR="008E253B" w:rsidRPr="00C4247B" w:rsidRDefault="008E253B" w:rsidP="00925184">
            <w:pPr>
              <w:pStyle w:val="Text"/>
              <w:widowControl/>
              <w:spacing w:before="120" w:after="120" w:line="240" w:lineRule="auto"/>
              <w:ind w:firstLine="0"/>
              <w:jc w:val="center"/>
            </w:pPr>
            <w:r w:rsidRPr="00C4247B">
              <w:t>Composite code</w:t>
            </w:r>
          </w:p>
        </w:tc>
        <w:tc>
          <w:tcPr>
            <w:tcW w:w="1839" w:type="dxa"/>
            <w:tcBorders>
              <w:bottom w:val="single" w:sz="4" w:space="0" w:color="000000"/>
            </w:tcBorders>
            <w:shd w:val="clear" w:color="auto" w:fill="auto"/>
          </w:tcPr>
          <w:p w:rsidR="008E253B" w:rsidRPr="00C4247B" w:rsidRDefault="008E253B" w:rsidP="00925184">
            <w:pPr>
              <w:pStyle w:val="Text"/>
              <w:widowControl/>
              <w:spacing w:before="120" w:after="120" w:line="240" w:lineRule="auto"/>
              <w:ind w:firstLine="0"/>
              <w:jc w:val="center"/>
            </w:pPr>
            <w:r>
              <w:t>rHDPE (phr)</w:t>
            </w:r>
          </w:p>
        </w:tc>
        <w:tc>
          <w:tcPr>
            <w:tcW w:w="1767" w:type="dxa"/>
            <w:tcBorders>
              <w:bottom w:val="single" w:sz="4" w:space="0" w:color="000000"/>
            </w:tcBorders>
            <w:shd w:val="clear" w:color="auto" w:fill="auto"/>
          </w:tcPr>
          <w:p w:rsidR="008E253B" w:rsidRPr="00C4247B" w:rsidRDefault="008E253B" w:rsidP="00925184">
            <w:pPr>
              <w:pStyle w:val="Text"/>
              <w:widowControl/>
              <w:spacing w:before="120" w:after="120" w:line="240" w:lineRule="auto"/>
              <w:ind w:firstLine="0"/>
              <w:jc w:val="center"/>
            </w:pPr>
            <w:r>
              <w:t>EVA (phr</w:t>
            </w:r>
            <w:r w:rsidRPr="00C4247B">
              <w:t>)</w:t>
            </w:r>
          </w:p>
        </w:tc>
        <w:tc>
          <w:tcPr>
            <w:tcW w:w="1762" w:type="dxa"/>
            <w:tcBorders>
              <w:bottom w:val="single" w:sz="4" w:space="0" w:color="000000"/>
            </w:tcBorders>
            <w:shd w:val="clear" w:color="auto" w:fill="auto"/>
          </w:tcPr>
          <w:p w:rsidR="008E253B" w:rsidRPr="00C4247B" w:rsidRDefault="008E253B" w:rsidP="00925184">
            <w:pPr>
              <w:pStyle w:val="Text"/>
              <w:widowControl/>
              <w:spacing w:before="120" w:after="120" w:line="240" w:lineRule="auto"/>
              <w:ind w:firstLine="0"/>
              <w:jc w:val="center"/>
            </w:pPr>
            <w:r>
              <w:t>ESP (phr</w:t>
            </w:r>
            <w:r w:rsidRPr="00C4247B">
              <w:t>)</w:t>
            </w:r>
          </w:p>
        </w:tc>
        <w:tc>
          <w:tcPr>
            <w:tcW w:w="1601" w:type="dxa"/>
            <w:tcBorders>
              <w:bottom w:val="single" w:sz="4" w:space="0" w:color="000000"/>
            </w:tcBorders>
            <w:shd w:val="clear" w:color="auto" w:fill="auto"/>
          </w:tcPr>
          <w:p w:rsidR="008E253B" w:rsidRPr="00C4247B" w:rsidRDefault="008E253B" w:rsidP="00925184">
            <w:pPr>
              <w:pStyle w:val="Text"/>
              <w:widowControl/>
              <w:spacing w:before="120" w:after="120" w:line="240" w:lineRule="auto"/>
              <w:ind w:firstLine="0"/>
              <w:jc w:val="center"/>
            </w:pPr>
            <w:r w:rsidRPr="00C4247B">
              <w:t>ESP</w:t>
            </w:r>
            <w:r w:rsidRPr="00925184">
              <w:rPr>
                <w:vertAlign w:val="subscript"/>
              </w:rPr>
              <w:t xml:space="preserve">APTES </w:t>
            </w:r>
            <w:r>
              <w:t>(phr</w:t>
            </w:r>
            <w:r w:rsidRPr="00C4247B">
              <w:t>)</w:t>
            </w:r>
          </w:p>
        </w:tc>
      </w:tr>
      <w:tr w:rsidR="000C33EF" w:rsidRPr="00925184" w:rsidTr="00925184">
        <w:tc>
          <w:tcPr>
            <w:tcW w:w="2273" w:type="dxa"/>
            <w:tcBorders>
              <w:bottom w:val="nil"/>
            </w:tcBorders>
            <w:shd w:val="clear" w:color="auto" w:fill="auto"/>
          </w:tcPr>
          <w:p w:rsidR="008E253B" w:rsidRPr="00C4247B" w:rsidRDefault="008E253B" w:rsidP="00925184">
            <w:pPr>
              <w:pStyle w:val="Text"/>
              <w:widowControl/>
              <w:spacing w:before="120" w:after="120" w:line="240" w:lineRule="auto"/>
              <w:ind w:firstLine="0"/>
              <w:jc w:val="center"/>
            </w:pPr>
            <w:r w:rsidRPr="00C4247B">
              <w:t>rHDPE/EVA/ESP0</w:t>
            </w:r>
          </w:p>
        </w:tc>
        <w:tc>
          <w:tcPr>
            <w:tcW w:w="1839" w:type="dxa"/>
            <w:tcBorders>
              <w:bottom w:val="nil"/>
            </w:tcBorders>
            <w:shd w:val="clear" w:color="auto" w:fill="auto"/>
          </w:tcPr>
          <w:p w:rsidR="008E253B" w:rsidRPr="00C4247B" w:rsidRDefault="008E253B" w:rsidP="00925184">
            <w:pPr>
              <w:pStyle w:val="Text"/>
              <w:widowControl/>
              <w:spacing w:before="120" w:after="120" w:line="240" w:lineRule="auto"/>
              <w:ind w:firstLine="0"/>
              <w:jc w:val="center"/>
            </w:pPr>
            <w:r>
              <w:t>50</w:t>
            </w:r>
          </w:p>
        </w:tc>
        <w:tc>
          <w:tcPr>
            <w:tcW w:w="1767" w:type="dxa"/>
            <w:tcBorders>
              <w:bottom w:val="nil"/>
            </w:tcBorders>
            <w:shd w:val="clear" w:color="auto" w:fill="auto"/>
          </w:tcPr>
          <w:p w:rsidR="008E253B" w:rsidRPr="00C4247B" w:rsidRDefault="008E253B" w:rsidP="00925184">
            <w:pPr>
              <w:pStyle w:val="Text"/>
              <w:widowControl/>
              <w:spacing w:before="120" w:after="120" w:line="240" w:lineRule="auto"/>
              <w:ind w:firstLine="0"/>
              <w:jc w:val="center"/>
            </w:pPr>
            <w:r>
              <w:t>50</w:t>
            </w:r>
          </w:p>
        </w:tc>
        <w:tc>
          <w:tcPr>
            <w:tcW w:w="1762" w:type="dxa"/>
            <w:tcBorders>
              <w:bottom w:val="nil"/>
            </w:tcBorders>
            <w:shd w:val="clear" w:color="auto" w:fill="auto"/>
          </w:tcPr>
          <w:p w:rsidR="008E253B" w:rsidRPr="00C4247B" w:rsidRDefault="008E253B" w:rsidP="00925184">
            <w:pPr>
              <w:pStyle w:val="Text"/>
              <w:widowControl/>
              <w:spacing w:before="120" w:after="120" w:line="240" w:lineRule="auto"/>
              <w:ind w:firstLine="0"/>
              <w:jc w:val="center"/>
            </w:pPr>
            <w:r>
              <w:t>-</w:t>
            </w:r>
          </w:p>
        </w:tc>
        <w:tc>
          <w:tcPr>
            <w:tcW w:w="1601" w:type="dxa"/>
            <w:tcBorders>
              <w:bottom w:val="nil"/>
            </w:tcBorders>
            <w:shd w:val="clear" w:color="auto" w:fill="auto"/>
          </w:tcPr>
          <w:p w:rsidR="008E253B" w:rsidRPr="00C4247B" w:rsidRDefault="008E253B" w:rsidP="00925184">
            <w:pPr>
              <w:pStyle w:val="Text"/>
              <w:widowControl/>
              <w:spacing w:before="120" w:after="120" w:line="240" w:lineRule="auto"/>
              <w:ind w:firstLine="0"/>
              <w:jc w:val="center"/>
            </w:pPr>
            <w:r>
              <w:t>-</w:t>
            </w:r>
          </w:p>
        </w:tc>
      </w:tr>
      <w:tr w:rsidR="000C33EF" w:rsidRPr="00925184" w:rsidTr="00925184">
        <w:tc>
          <w:tcPr>
            <w:tcW w:w="2273" w:type="dxa"/>
            <w:tcBorders>
              <w:top w:val="nil"/>
              <w:bottom w:val="nil"/>
            </w:tcBorders>
            <w:shd w:val="clear" w:color="auto" w:fill="auto"/>
          </w:tcPr>
          <w:p w:rsidR="008E253B" w:rsidRPr="00C4247B" w:rsidRDefault="008E253B" w:rsidP="00925184">
            <w:pPr>
              <w:pStyle w:val="Text"/>
              <w:widowControl/>
              <w:spacing w:before="120" w:after="120" w:line="240" w:lineRule="auto"/>
              <w:ind w:firstLine="0"/>
              <w:jc w:val="center"/>
            </w:pPr>
            <w:r w:rsidRPr="00C4247B">
              <w:t>rHDPE/EVA/ESP5</w:t>
            </w:r>
          </w:p>
        </w:tc>
        <w:tc>
          <w:tcPr>
            <w:tcW w:w="1839" w:type="dxa"/>
            <w:tcBorders>
              <w:top w:val="nil"/>
              <w:bottom w:val="nil"/>
            </w:tcBorders>
            <w:shd w:val="clear" w:color="auto" w:fill="auto"/>
          </w:tcPr>
          <w:p w:rsidR="008E253B" w:rsidRPr="00C4247B" w:rsidRDefault="008E253B" w:rsidP="00925184">
            <w:pPr>
              <w:pStyle w:val="Text"/>
              <w:widowControl/>
              <w:spacing w:before="120" w:after="120" w:line="240" w:lineRule="auto"/>
              <w:ind w:firstLine="0"/>
              <w:jc w:val="center"/>
            </w:pPr>
            <w:r>
              <w:t>50</w:t>
            </w:r>
          </w:p>
        </w:tc>
        <w:tc>
          <w:tcPr>
            <w:tcW w:w="1767" w:type="dxa"/>
            <w:tcBorders>
              <w:top w:val="nil"/>
              <w:bottom w:val="nil"/>
            </w:tcBorders>
            <w:shd w:val="clear" w:color="auto" w:fill="auto"/>
          </w:tcPr>
          <w:p w:rsidR="008E253B" w:rsidRPr="00C4247B" w:rsidRDefault="008E253B" w:rsidP="00925184">
            <w:pPr>
              <w:pStyle w:val="Text"/>
              <w:widowControl/>
              <w:spacing w:before="120" w:after="120" w:line="240" w:lineRule="auto"/>
              <w:ind w:firstLine="0"/>
              <w:jc w:val="center"/>
            </w:pPr>
            <w:r>
              <w:t>50</w:t>
            </w:r>
          </w:p>
        </w:tc>
        <w:tc>
          <w:tcPr>
            <w:tcW w:w="1762" w:type="dxa"/>
            <w:tcBorders>
              <w:top w:val="nil"/>
              <w:bottom w:val="nil"/>
            </w:tcBorders>
            <w:shd w:val="clear" w:color="auto" w:fill="auto"/>
          </w:tcPr>
          <w:p w:rsidR="008E253B" w:rsidRPr="00C4247B" w:rsidRDefault="008E253B" w:rsidP="00925184">
            <w:pPr>
              <w:pStyle w:val="Text"/>
              <w:widowControl/>
              <w:spacing w:before="120" w:after="120" w:line="240" w:lineRule="auto"/>
              <w:ind w:firstLine="0"/>
              <w:jc w:val="center"/>
            </w:pPr>
            <w:r>
              <w:t>5</w:t>
            </w:r>
          </w:p>
        </w:tc>
        <w:tc>
          <w:tcPr>
            <w:tcW w:w="1601" w:type="dxa"/>
            <w:tcBorders>
              <w:top w:val="nil"/>
              <w:bottom w:val="nil"/>
            </w:tcBorders>
            <w:shd w:val="clear" w:color="auto" w:fill="auto"/>
          </w:tcPr>
          <w:p w:rsidR="008E253B" w:rsidRPr="00C4247B" w:rsidRDefault="008E253B" w:rsidP="00925184">
            <w:pPr>
              <w:pStyle w:val="Text"/>
              <w:widowControl/>
              <w:spacing w:before="120" w:after="120" w:line="240" w:lineRule="auto"/>
              <w:ind w:firstLine="0"/>
              <w:jc w:val="center"/>
            </w:pPr>
            <w:r>
              <w:t>-</w:t>
            </w:r>
          </w:p>
        </w:tc>
      </w:tr>
      <w:tr w:rsidR="000C33EF" w:rsidRPr="00925184" w:rsidTr="00925184">
        <w:tc>
          <w:tcPr>
            <w:tcW w:w="2273" w:type="dxa"/>
            <w:tcBorders>
              <w:top w:val="nil"/>
            </w:tcBorders>
            <w:shd w:val="clear" w:color="auto" w:fill="auto"/>
          </w:tcPr>
          <w:p w:rsidR="00A05DAB" w:rsidRPr="00C4247B" w:rsidRDefault="00A05DAB" w:rsidP="00925184">
            <w:pPr>
              <w:pStyle w:val="Text"/>
              <w:widowControl/>
              <w:spacing w:before="120" w:after="120" w:line="240" w:lineRule="auto"/>
              <w:ind w:firstLine="0"/>
              <w:jc w:val="center"/>
            </w:pPr>
          </w:p>
        </w:tc>
        <w:tc>
          <w:tcPr>
            <w:tcW w:w="1839" w:type="dxa"/>
            <w:tcBorders>
              <w:top w:val="nil"/>
            </w:tcBorders>
            <w:shd w:val="clear" w:color="auto" w:fill="auto"/>
          </w:tcPr>
          <w:p w:rsidR="00A05DAB" w:rsidRPr="00C4247B" w:rsidRDefault="00A05DAB" w:rsidP="00925184">
            <w:pPr>
              <w:pStyle w:val="Text"/>
              <w:widowControl/>
              <w:spacing w:before="120" w:after="120" w:line="240" w:lineRule="auto"/>
              <w:ind w:firstLine="0"/>
              <w:jc w:val="center"/>
            </w:pPr>
          </w:p>
        </w:tc>
        <w:tc>
          <w:tcPr>
            <w:tcW w:w="1767" w:type="dxa"/>
            <w:tcBorders>
              <w:top w:val="nil"/>
            </w:tcBorders>
            <w:shd w:val="clear" w:color="auto" w:fill="auto"/>
          </w:tcPr>
          <w:p w:rsidR="00A05DAB" w:rsidRPr="00C4247B" w:rsidRDefault="00A05DAB" w:rsidP="00925184">
            <w:pPr>
              <w:pStyle w:val="Text"/>
              <w:widowControl/>
              <w:spacing w:before="120" w:after="120" w:line="240" w:lineRule="auto"/>
              <w:ind w:firstLine="0"/>
              <w:jc w:val="center"/>
            </w:pPr>
          </w:p>
        </w:tc>
        <w:tc>
          <w:tcPr>
            <w:tcW w:w="1762" w:type="dxa"/>
            <w:tcBorders>
              <w:top w:val="nil"/>
            </w:tcBorders>
            <w:shd w:val="clear" w:color="auto" w:fill="auto"/>
          </w:tcPr>
          <w:p w:rsidR="00A05DAB" w:rsidRPr="00C4247B" w:rsidRDefault="00A05DAB" w:rsidP="00925184">
            <w:pPr>
              <w:pStyle w:val="Text"/>
              <w:widowControl/>
              <w:spacing w:before="120" w:after="120" w:line="240" w:lineRule="auto"/>
              <w:ind w:firstLine="0"/>
              <w:jc w:val="center"/>
            </w:pPr>
          </w:p>
        </w:tc>
        <w:tc>
          <w:tcPr>
            <w:tcW w:w="1601" w:type="dxa"/>
            <w:tcBorders>
              <w:top w:val="nil"/>
            </w:tcBorders>
            <w:shd w:val="clear" w:color="auto" w:fill="auto"/>
          </w:tcPr>
          <w:p w:rsidR="00A05DAB" w:rsidRPr="00C4247B" w:rsidRDefault="00A05DAB" w:rsidP="00925184">
            <w:pPr>
              <w:pStyle w:val="Text"/>
              <w:widowControl/>
              <w:spacing w:before="120" w:after="120" w:line="240" w:lineRule="auto"/>
              <w:ind w:firstLine="0"/>
              <w:jc w:val="center"/>
            </w:pPr>
          </w:p>
        </w:tc>
      </w:tr>
    </w:tbl>
    <w:p w:rsidR="00980B0D" w:rsidRDefault="00980B0D" w:rsidP="00841367">
      <w:pPr>
        <w:pStyle w:val="Text"/>
        <w:widowControl/>
        <w:spacing w:before="240" w:after="480" w:line="240" w:lineRule="auto"/>
        <w:ind w:firstLine="0"/>
        <w:rPr>
          <w:sz w:val="24"/>
          <w:szCs w:val="24"/>
        </w:rPr>
      </w:pPr>
      <w:r w:rsidRPr="00980B0D">
        <w:rPr>
          <w:sz w:val="24"/>
          <w:szCs w:val="24"/>
        </w:rPr>
        <w:t>For the purpose of measuring the performance of nanofluids with oxide nanoparticles, Lee and his co-workers [29] conducted a transient hot-wire experimental technique to determine the thermal conductivity of Al2O3 and CuO nanofluids. Good agreements were obtained when compared to Hamilton and Crosser’s thermal conductivity model.</w:t>
      </w:r>
    </w:p>
    <w:p w:rsidR="008A3476" w:rsidRDefault="008A3476" w:rsidP="0084136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3.0 RESULTS AND DISCUSSION</w:t>
      </w:r>
    </w:p>
    <w:p w:rsidR="007A5C2F" w:rsidRDefault="00980B0D" w:rsidP="00841367">
      <w:pPr>
        <w:pStyle w:val="Text"/>
        <w:widowControl/>
        <w:spacing w:before="240" w:after="240" w:line="240" w:lineRule="auto"/>
        <w:ind w:firstLine="0"/>
        <w:rPr>
          <w:sz w:val="24"/>
          <w:szCs w:val="24"/>
        </w:rPr>
      </w:pPr>
      <w:r w:rsidRPr="00980B0D">
        <w:rPr>
          <w:sz w:val="24"/>
          <w:szCs w:val="24"/>
        </w:rPr>
        <w:t xml:space="preserve">Dispersion of nanoparticles in a base fluid not only contributes to enhancement of thermal conductivity, but also because of greater heat transfer area, superior convective heat transfer coefficient can be achieved, which will also lead </w:t>
      </w:r>
      <w:r>
        <w:rPr>
          <w:sz w:val="24"/>
          <w:szCs w:val="24"/>
        </w:rPr>
        <w:t>to enhancement of heat transfer</w:t>
      </w:r>
      <w:r w:rsidR="007640FF" w:rsidRPr="007640FF">
        <w:rPr>
          <w:sz w:val="24"/>
          <w:szCs w:val="24"/>
        </w:rPr>
        <w:t>.</w:t>
      </w:r>
      <w:r>
        <w:rPr>
          <w:sz w:val="24"/>
          <w:szCs w:val="24"/>
        </w:rPr>
        <w:t xml:space="preserve"> </w:t>
      </w:r>
      <w:r w:rsidRPr="007E107A">
        <w:rPr>
          <w:sz w:val="24"/>
          <w:szCs w:val="24"/>
        </w:rPr>
        <w:t xml:space="preserve">The structure of polymer emulsion microgels system containing a certain amount of water during film-forming process was revealed by SEM in Figure </w:t>
      </w:r>
      <w:r>
        <w:rPr>
          <w:sz w:val="24"/>
          <w:szCs w:val="24"/>
        </w:rPr>
        <w:t>1.</w:t>
      </w:r>
    </w:p>
    <w:p w:rsidR="007E107A" w:rsidRPr="00980B0D" w:rsidRDefault="001C59C0" w:rsidP="00980B0D">
      <w:pPr>
        <w:spacing w:before="240" w:after="240" w:line="240" w:lineRule="auto"/>
        <w:jc w:val="center"/>
        <w:rPr>
          <w:rFonts w:ascii="Times New Roman" w:hAnsi="Times New Roman" w:cs="Times New Roman"/>
          <w:sz w:val="24"/>
          <w:szCs w:val="24"/>
        </w:rPr>
      </w:pPr>
      <w:r>
        <w:rPr>
          <w:noProof/>
          <w:sz w:val="24"/>
          <w:szCs w:val="24"/>
          <w:lang w:val="en-US"/>
        </w:rPr>
        <w:drawing>
          <wp:inline distT="0" distB="0" distL="0" distR="0">
            <wp:extent cx="3495675" cy="278130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781300"/>
                    </a:xfrm>
                    <a:prstGeom prst="rect">
                      <a:avLst/>
                    </a:prstGeom>
                    <a:noFill/>
                    <a:ln>
                      <a:noFill/>
                    </a:ln>
                  </pic:spPr>
                </pic:pic>
              </a:graphicData>
            </a:graphic>
          </wp:inline>
        </w:drawing>
      </w:r>
    </w:p>
    <w:p w:rsidR="00767FCF" w:rsidRPr="007E107A" w:rsidRDefault="007E107A" w:rsidP="00841367">
      <w:pPr>
        <w:pStyle w:val="Text"/>
        <w:widowControl/>
        <w:spacing w:before="240" w:after="240" w:line="240" w:lineRule="auto"/>
        <w:ind w:firstLine="0"/>
        <w:jc w:val="center"/>
        <w:rPr>
          <w:sz w:val="24"/>
          <w:szCs w:val="24"/>
        </w:rPr>
      </w:pPr>
      <w:r>
        <w:rPr>
          <w:sz w:val="24"/>
          <w:szCs w:val="24"/>
        </w:rPr>
        <w:t xml:space="preserve">     </w:t>
      </w:r>
      <w:r>
        <w:rPr>
          <w:b/>
          <w:sz w:val="24"/>
          <w:szCs w:val="24"/>
        </w:rPr>
        <w:t xml:space="preserve">Figure </w:t>
      </w:r>
      <w:r w:rsidR="00980B0D">
        <w:rPr>
          <w:b/>
          <w:sz w:val="24"/>
          <w:szCs w:val="24"/>
        </w:rPr>
        <w:t>1</w:t>
      </w:r>
      <w:r w:rsidRPr="00924EA9">
        <w:rPr>
          <w:b/>
          <w:sz w:val="24"/>
          <w:szCs w:val="24"/>
        </w:rPr>
        <w:t>:</w:t>
      </w:r>
      <w:r>
        <w:rPr>
          <w:sz w:val="24"/>
          <w:szCs w:val="24"/>
        </w:rPr>
        <w:t xml:space="preserve"> </w:t>
      </w:r>
      <w:r w:rsidRPr="007E107A">
        <w:rPr>
          <w:sz w:val="24"/>
          <w:szCs w:val="24"/>
        </w:rPr>
        <w:t>SEM images of spherical particles</w:t>
      </w:r>
    </w:p>
    <w:p w:rsidR="00841367" w:rsidRDefault="00841367" w:rsidP="00841367">
      <w:pPr>
        <w:spacing w:before="240" w:after="240" w:line="240" w:lineRule="auto"/>
        <w:rPr>
          <w:rFonts w:ascii="Times New Roman" w:hAnsi="Times New Roman" w:cs="Times New Roman"/>
          <w:b/>
          <w:sz w:val="24"/>
          <w:szCs w:val="24"/>
        </w:rPr>
      </w:pPr>
    </w:p>
    <w:p w:rsidR="00767FCF" w:rsidRDefault="00767FCF" w:rsidP="0084136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4.0 CONCLUSION</w:t>
      </w:r>
    </w:p>
    <w:p w:rsidR="007E107A" w:rsidRPr="00980B0D" w:rsidRDefault="00980B0D" w:rsidP="00980B0D">
      <w:pPr>
        <w:pStyle w:val="Text"/>
        <w:widowControl/>
        <w:spacing w:before="240" w:after="480" w:line="240" w:lineRule="auto"/>
        <w:ind w:firstLine="0"/>
        <w:rPr>
          <w:sz w:val="24"/>
          <w:szCs w:val="24"/>
        </w:rPr>
      </w:pPr>
      <w:r w:rsidRPr="00980B0D">
        <w:rPr>
          <w:sz w:val="24"/>
          <w:szCs w:val="24"/>
        </w:rPr>
        <w:t>This paper presents an inclusive review on the application of nanofluids for cooling of vehicle engine. The vast number of available references shows that nanofluids have a great application prospect in the development of modern engines</w:t>
      </w:r>
      <w:r w:rsidR="007E107A" w:rsidRPr="007E107A">
        <w:rPr>
          <w:bCs/>
          <w:sz w:val="24"/>
          <w:szCs w:val="24"/>
        </w:rPr>
        <w:t>.</w:t>
      </w:r>
      <w:r>
        <w:rPr>
          <w:bCs/>
          <w:sz w:val="24"/>
          <w:szCs w:val="24"/>
        </w:rPr>
        <w:t xml:space="preserve"> </w:t>
      </w:r>
      <w:r w:rsidRPr="00980B0D">
        <w:rPr>
          <w:bCs/>
          <w:sz w:val="24"/>
          <w:szCs w:val="24"/>
        </w:rPr>
        <w:t xml:space="preserve">For engine cooling system, nanoparticles can be dispersed into the engine oil to enhance the thermal conductivity of the </w:t>
      </w:r>
      <w:r w:rsidRPr="00980B0D">
        <w:rPr>
          <w:bCs/>
          <w:sz w:val="24"/>
          <w:szCs w:val="24"/>
        </w:rPr>
        <w:lastRenderedPageBreak/>
        <w:t>liquid.  In addition, the presence of nanoparticles in engine oil will also improve the performance of lubricants and reduce friction. However, the optimum amount of nanoparticles in engine oil still remains unknown.</w:t>
      </w:r>
    </w:p>
    <w:p w:rsidR="00086424" w:rsidRPr="00736C21" w:rsidRDefault="001A75ED" w:rsidP="00841367">
      <w:pPr>
        <w:pStyle w:val="Text"/>
        <w:widowControl/>
        <w:spacing w:before="240" w:after="240" w:line="240" w:lineRule="auto"/>
        <w:ind w:firstLine="0"/>
        <w:rPr>
          <w:b/>
          <w:bCs/>
          <w:sz w:val="24"/>
          <w:szCs w:val="24"/>
        </w:rPr>
      </w:pPr>
      <w:r>
        <w:rPr>
          <w:b/>
          <w:sz w:val="24"/>
          <w:szCs w:val="24"/>
        </w:rPr>
        <w:t>REFERENCES</w:t>
      </w:r>
      <w:r w:rsidR="00CF358E">
        <w:rPr>
          <w:b/>
          <w:sz w:val="24"/>
          <w:szCs w:val="24"/>
        </w:rPr>
        <w:t xml:space="preserve"> (Chicago Style)</w:t>
      </w:r>
    </w:p>
    <w:p w:rsidR="00CF358E" w:rsidRPr="00CF358E" w:rsidRDefault="00CF358E" w:rsidP="00CF358E">
      <w:pPr>
        <w:spacing w:before="240" w:after="240" w:line="240" w:lineRule="auto"/>
        <w:ind w:left="567" w:hanging="567"/>
        <w:jc w:val="both"/>
        <w:rPr>
          <w:rFonts w:ascii="Times New Roman" w:hAnsi="Times New Roman" w:cs="Times New Roman"/>
          <w:sz w:val="24"/>
          <w:szCs w:val="24"/>
        </w:rPr>
      </w:pPr>
      <w:r w:rsidRPr="00CF358E">
        <w:rPr>
          <w:rFonts w:ascii="Times New Roman" w:hAnsi="Times New Roman" w:cs="Times New Roman"/>
          <w:sz w:val="24"/>
          <w:szCs w:val="24"/>
        </w:rPr>
        <w:t xml:space="preserve">[1] </w:t>
      </w:r>
      <w:r>
        <w:rPr>
          <w:rFonts w:ascii="Times New Roman" w:hAnsi="Times New Roman" w:cs="Times New Roman"/>
          <w:sz w:val="24"/>
          <w:szCs w:val="24"/>
        </w:rPr>
        <w:tab/>
      </w:r>
      <w:r w:rsidRPr="00CF358E">
        <w:rPr>
          <w:rFonts w:ascii="Times New Roman" w:hAnsi="Times New Roman" w:cs="Times New Roman"/>
          <w:sz w:val="24"/>
          <w:szCs w:val="24"/>
        </w:rPr>
        <w:t>Chen, Shiyi, and Gary D. Doolen. "Lattice Boltzmann method for fluid flows." Annual review of fluid mechanics 30, no. 1 (1998): 329-364.</w:t>
      </w:r>
    </w:p>
    <w:p w:rsidR="00CF358E" w:rsidRPr="00CF358E" w:rsidRDefault="00CF358E" w:rsidP="00CF358E">
      <w:pPr>
        <w:spacing w:before="240" w:after="240" w:line="240" w:lineRule="auto"/>
        <w:ind w:left="567" w:hanging="567"/>
        <w:jc w:val="both"/>
        <w:rPr>
          <w:rFonts w:ascii="Times New Roman" w:hAnsi="Times New Roman" w:cs="Times New Roman"/>
          <w:sz w:val="24"/>
          <w:szCs w:val="24"/>
        </w:rPr>
      </w:pPr>
      <w:r w:rsidRPr="00CF358E">
        <w:rPr>
          <w:rFonts w:ascii="Times New Roman" w:hAnsi="Times New Roman" w:cs="Times New Roman"/>
          <w:sz w:val="24"/>
          <w:szCs w:val="24"/>
        </w:rPr>
        <w:t xml:space="preserve">[2] </w:t>
      </w:r>
      <w:r>
        <w:rPr>
          <w:rFonts w:ascii="Times New Roman" w:hAnsi="Times New Roman" w:cs="Times New Roman"/>
          <w:sz w:val="24"/>
          <w:szCs w:val="24"/>
        </w:rPr>
        <w:tab/>
      </w:r>
      <w:r w:rsidRPr="00CF358E">
        <w:rPr>
          <w:rFonts w:ascii="Times New Roman" w:hAnsi="Times New Roman" w:cs="Times New Roman"/>
          <w:sz w:val="24"/>
          <w:szCs w:val="24"/>
        </w:rPr>
        <w:t>Bejan, Adrian. Convection heat transfer. John wiley &amp; sons, 2013.</w:t>
      </w:r>
    </w:p>
    <w:p w:rsidR="007E107A" w:rsidRDefault="00CF358E" w:rsidP="00CF358E">
      <w:pPr>
        <w:spacing w:before="240" w:after="240" w:line="240" w:lineRule="auto"/>
        <w:ind w:left="567" w:hanging="567"/>
        <w:jc w:val="both"/>
        <w:rPr>
          <w:rFonts w:ascii="Times New Roman" w:hAnsi="Times New Roman" w:cs="Times New Roman"/>
          <w:sz w:val="24"/>
          <w:szCs w:val="24"/>
        </w:rPr>
      </w:pPr>
      <w:r w:rsidRPr="00CF358E">
        <w:rPr>
          <w:rFonts w:ascii="Times New Roman" w:hAnsi="Times New Roman" w:cs="Times New Roman"/>
          <w:sz w:val="24"/>
          <w:szCs w:val="24"/>
        </w:rPr>
        <w:t xml:space="preserve">[3] </w:t>
      </w:r>
      <w:r>
        <w:rPr>
          <w:rFonts w:ascii="Times New Roman" w:hAnsi="Times New Roman" w:cs="Times New Roman"/>
          <w:sz w:val="24"/>
          <w:szCs w:val="24"/>
        </w:rPr>
        <w:tab/>
      </w:r>
      <w:r w:rsidRPr="00CF358E">
        <w:rPr>
          <w:rFonts w:ascii="Times New Roman" w:hAnsi="Times New Roman" w:cs="Times New Roman"/>
          <w:sz w:val="24"/>
          <w:szCs w:val="24"/>
        </w:rPr>
        <w:t>Tamura, I., Y. Tomota, and M. Ozawa. "Strength and ductility of Fe-Ni-C alloys composed of austenite and martensite with various strengths." In Proc. Conf. on Microstructure and Design of Alloys, Institute of Metals and Iron and Steel Institute, London. 1973, 1,(129), 611-615. 1973.</w:t>
      </w:r>
      <w:r w:rsidR="007E107A" w:rsidRPr="007E107A">
        <w:rPr>
          <w:rFonts w:ascii="Times New Roman" w:hAnsi="Times New Roman" w:cs="Times New Roman"/>
          <w:sz w:val="24"/>
          <w:szCs w:val="24"/>
        </w:rPr>
        <w:t xml:space="preserve"> </w:t>
      </w:r>
    </w:p>
    <w:p w:rsidR="00F41A30" w:rsidRDefault="00F41A30" w:rsidP="00841367">
      <w:pPr>
        <w:spacing w:before="240" w:after="240" w:line="240" w:lineRule="auto"/>
        <w:ind w:left="567" w:hanging="567"/>
        <w:jc w:val="both"/>
        <w:rPr>
          <w:rFonts w:ascii="Times New Roman" w:hAnsi="Times New Roman" w:cs="Times New Roman"/>
          <w:sz w:val="24"/>
          <w:szCs w:val="24"/>
        </w:rPr>
      </w:pPr>
    </w:p>
    <w:sectPr w:rsidR="00F41A30" w:rsidSect="00980B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E1" w:rsidRDefault="005031E1" w:rsidP="00307DBE">
      <w:pPr>
        <w:spacing w:after="0" w:line="240" w:lineRule="auto"/>
      </w:pPr>
      <w:r>
        <w:separator/>
      </w:r>
    </w:p>
  </w:endnote>
  <w:endnote w:type="continuationSeparator" w:id="0">
    <w:p w:rsidR="005031E1" w:rsidRDefault="005031E1"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67" w:rsidRDefault="00841367">
    <w:pPr>
      <w:pStyle w:val="Footer"/>
      <w:jc w:val="right"/>
    </w:pPr>
    <w:r>
      <w:fldChar w:fldCharType="begin"/>
    </w:r>
    <w:r>
      <w:instrText xml:space="preserve"> PAGE   \* MERGEFORMAT </w:instrText>
    </w:r>
    <w:r>
      <w:fldChar w:fldCharType="separate"/>
    </w:r>
    <w:r w:rsidR="001C59C0">
      <w:rPr>
        <w:noProof/>
      </w:rPr>
      <w:t>1</w:t>
    </w:r>
    <w:r>
      <w:rPr>
        <w:noProof/>
      </w:rPr>
      <w:fldChar w:fldCharType="end"/>
    </w:r>
  </w:p>
  <w:p w:rsidR="00841367" w:rsidRDefault="0084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E1" w:rsidRDefault="005031E1" w:rsidP="00307DBE">
      <w:pPr>
        <w:spacing w:after="0" w:line="240" w:lineRule="auto"/>
      </w:pPr>
      <w:r>
        <w:separator/>
      </w:r>
    </w:p>
  </w:footnote>
  <w:footnote w:type="continuationSeparator" w:id="0">
    <w:p w:rsidR="005031E1" w:rsidRDefault="005031E1" w:rsidP="0030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19" w:rsidRPr="00AE2E54" w:rsidRDefault="00CC6DB2" w:rsidP="005D3719">
    <w:pPr>
      <w:pStyle w:val="Header"/>
      <w:tabs>
        <w:tab w:val="clear" w:pos="4513"/>
        <w:tab w:val="clear" w:pos="9026"/>
        <w:tab w:val="left" w:pos="5290"/>
      </w:tabs>
      <w:jc w:val="right"/>
      <w:rPr>
        <w:rFonts w:ascii="Times New Roman" w:hAnsi="Times New Roman" w:cs="Times New Roman"/>
        <w:sz w:val="20"/>
        <w:szCs w:val="20"/>
      </w:rPr>
    </w:pPr>
    <w:r>
      <w:t xml:space="preserve">            </w:t>
    </w:r>
    <w:r w:rsidR="00841367">
      <w:rPr>
        <w:rFonts w:ascii="Times New Roman" w:hAnsi="Times New Roman" w:cs="Times New Roman"/>
        <w:sz w:val="20"/>
        <w:szCs w:val="20"/>
      </w:rPr>
      <w:t>Journal of A</w:t>
    </w:r>
    <w:r w:rsidRPr="00AE2E54">
      <w:rPr>
        <w:rFonts w:ascii="Times New Roman" w:hAnsi="Times New Roman" w:cs="Times New Roman"/>
        <w:sz w:val="20"/>
        <w:szCs w:val="20"/>
      </w:rPr>
      <w:t>dvanced Re</w:t>
    </w:r>
    <w:r w:rsidR="0055706B">
      <w:rPr>
        <w:rFonts w:ascii="Times New Roman" w:hAnsi="Times New Roman" w:cs="Times New Roman"/>
        <w:sz w:val="20"/>
        <w:szCs w:val="20"/>
      </w:rPr>
      <w:t xml:space="preserve">search in </w:t>
    </w:r>
    <w:r w:rsidR="00980B0D">
      <w:rPr>
        <w:rFonts w:ascii="Times New Roman" w:hAnsi="Times New Roman" w:cs="Times New Roman"/>
        <w:sz w:val="20"/>
        <w:szCs w:val="20"/>
      </w:rPr>
      <w:t>XXXX</w:t>
    </w:r>
  </w:p>
  <w:p w:rsidR="005D3719" w:rsidRPr="00AE2E54" w:rsidRDefault="005D3719" w:rsidP="00511711">
    <w:pPr>
      <w:pStyle w:val="Header"/>
      <w:tabs>
        <w:tab w:val="clear" w:pos="4513"/>
        <w:tab w:val="clear" w:pos="9026"/>
        <w:tab w:val="left" w:pos="5290"/>
      </w:tabs>
      <w:jc w:val="right"/>
      <w:rPr>
        <w:rFonts w:ascii="Times New Roman" w:hAnsi="Times New Roman" w:cs="Times New Roman"/>
        <w:sz w:val="20"/>
        <w:szCs w:val="20"/>
      </w:rPr>
    </w:pPr>
    <w:r>
      <w:rPr>
        <w:rFonts w:ascii="Times New Roman" w:hAnsi="Times New Roman" w:cs="Times New Roman"/>
        <w:sz w:val="20"/>
        <w:szCs w:val="20"/>
      </w:rPr>
      <w:t xml:space="preserve">                                                                   ISSN (online): </w:t>
    </w:r>
    <w:r w:rsidR="00980B0D">
      <w:rPr>
        <w:rFonts w:ascii="Times New Roman" w:hAnsi="Times New Roman" w:cs="Times New Roman"/>
        <w:sz w:val="20"/>
        <w:szCs w:val="20"/>
      </w:rPr>
      <w:t>XXX-XXX</w:t>
    </w:r>
    <w:r w:rsidR="0055706B" w:rsidRPr="00AE2E54">
      <w:rPr>
        <w:rFonts w:ascii="Times New Roman" w:hAnsi="Times New Roman" w:cs="Times New Roman"/>
        <w:sz w:val="20"/>
        <w:szCs w:val="20"/>
      </w:rPr>
      <w:t xml:space="preserve"> | Vol</w:t>
    </w:r>
    <w:r w:rsidR="0055706B">
      <w:rPr>
        <w:rFonts w:ascii="Times New Roman" w:hAnsi="Times New Roman" w:cs="Times New Roman"/>
        <w:sz w:val="20"/>
        <w:szCs w:val="20"/>
      </w:rPr>
      <w:t xml:space="preserve">. </w:t>
    </w:r>
    <w:r w:rsidR="00980B0D">
      <w:rPr>
        <w:rFonts w:ascii="Times New Roman" w:hAnsi="Times New Roman" w:cs="Times New Roman"/>
        <w:sz w:val="20"/>
        <w:szCs w:val="20"/>
      </w:rPr>
      <w:t>X</w:t>
    </w:r>
    <w:r w:rsidR="0055706B">
      <w:rPr>
        <w:rFonts w:ascii="Times New Roman" w:hAnsi="Times New Roman" w:cs="Times New Roman"/>
        <w:sz w:val="20"/>
        <w:szCs w:val="20"/>
      </w:rPr>
      <w:t xml:space="preserve">, No.1. Pages </w:t>
    </w:r>
    <w:r w:rsidR="00980B0D">
      <w:rPr>
        <w:rFonts w:ascii="Times New Roman" w:hAnsi="Times New Roman" w:cs="Times New Roman"/>
        <w:sz w:val="20"/>
        <w:szCs w:val="20"/>
      </w:rPr>
      <w:t>XX</w:t>
    </w:r>
    <w:r w:rsidR="0055706B">
      <w:rPr>
        <w:rFonts w:ascii="Times New Roman" w:hAnsi="Times New Roman" w:cs="Times New Roman"/>
        <w:sz w:val="20"/>
        <w:szCs w:val="20"/>
      </w:rPr>
      <w:t>-</w:t>
    </w:r>
    <w:r w:rsidR="00980B0D">
      <w:rPr>
        <w:rFonts w:ascii="Times New Roman" w:hAnsi="Times New Roman" w:cs="Times New Roman"/>
        <w:sz w:val="20"/>
        <w:szCs w:val="20"/>
      </w:rPr>
      <w:t>XX</w:t>
    </w:r>
    <w:r w:rsidR="0055706B">
      <w:rPr>
        <w:rFonts w:ascii="Times New Roman" w:hAnsi="Times New Roman" w:cs="Times New Roman"/>
        <w:sz w:val="20"/>
        <w:szCs w:val="20"/>
      </w:rPr>
      <w:t>, 201</w:t>
    </w:r>
    <w:r w:rsidR="00A05DAB">
      <w:rPr>
        <w:rFonts w:ascii="Times New Roman" w:hAnsi="Times New Roman" w:cs="Times New Roman"/>
        <w:sz w:val="20"/>
        <w:szCs w:val="20"/>
      </w:rPr>
      <w:t>6</w:t>
    </w:r>
  </w:p>
  <w:p w:rsidR="005D3719" w:rsidRDefault="005D3719" w:rsidP="005D3719">
    <w:pPr>
      <w:pStyle w:val="Header"/>
      <w:tabs>
        <w:tab w:val="clear" w:pos="4513"/>
        <w:tab w:val="clear" w:pos="9026"/>
        <w:tab w:val="left" w:pos="5290"/>
      </w:tabs>
      <w:jc w:val="center"/>
      <w:rPr>
        <w:rFonts w:ascii="Times New Roman" w:hAnsi="Times New Roman" w:cs="Times New Roman"/>
        <w:sz w:val="20"/>
        <w:szCs w:val="20"/>
      </w:rPr>
    </w:pPr>
  </w:p>
  <w:p w:rsidR="00CC6DB2" w:rsidRPr="00AE2E54" w:rsidRDefault="00CC6DB2" w:rsidP="005D3719">
    <w:pPr>
      <w:pStyle w:val="Header"/>
      <w:tabs>
        <w:tab w:val="clear" w:pos="4513"/>
        <w:tab w:val="clear" w:pos="9026"/>
        <w:tab w:val="left" w:pos="5290"/>
      </w:tabs>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274DD"/>
    <w:rsid w:val="00086424"/>
    <w:rsid w:val="0009227B"/>
    <w:rsid w:val="00096A9F"/>
    <w:rsid w:val="000B03ED"/>
    <w:rsid w:val="000B75A3"/>
    <w:rsid w:val="000C1EA0"/>
    <w:rsid w:val="000C33EF"/>
    <w:rsid w:val="000E23CC"/>
    <w:rsid w:val="00123703"/>
    <w:rsid w:val="001256DD"/>
    <w:rsid w:val="00134261"/>
    <w:rsid w:val="0018526F"/>
    <w:rsid w:val="001A75ED"/>
    <w:rsid w:val="001C18D2"/>
    <w:rsid w:val="001C59C0"/>
    <w:rsid w:val="001D31B5"/>
    <w:rsid w:val="001E1A7F"/>
    <w:rsid w:val="001F32C9"/>
    <w:rsid w:val="0020061B"/>
    <w:rsid w:val="00210DE4"/>
    <w:rsid w:val="00214388"/>
    <w:rsid w:val="0023132F"/>
    <w:rsid w:val="00236A8B"/>
    <w:rsid w:val="00251E26"/>
    <w:rsid w:val="00260511"/>
    <w:rsid w:val="0029401E"/>
    <w:rsid w:val="002C5880"/>
    <w:rsid w:val="002D4D4B"/>
    <w:rsid w:val="002F27C5"/>
    <w:rsid w:val="00307DBE"/>
    <w:rsid w:val="0031383F"/>
    <w:rsid w:val="0032324A"/>
    <w:rsid w:val="00354E40"/>
    <w:rsid w:val="00383A7A"/>
    <w:rsid w:val="003B4270"/>
    <w:rsid w:val="003C3E57"/>
    <w:rsid w:val="003C4312"/>
    <w:rsid w:val="003E4231"/>
    <w:rsid w:val="0041415B"/>
    <w:rsid w:val="00420736"/>
    <w:rsid w:val="004651C5"/>
    <w:rsid w:val="00486304"/>
    <w:rsid w:val="004A1184"/>
    <w:rsid w:val="004C0B7C"/>
    <w:rsid w:val="004E05B2"/>
    <w:rsid w:val="004F5BAA"/>
    <w:rsid w:val="005031E1"/>
    <w:rsid w:val="00504818"/>
    <w:rsid w:val="00511711"/>
    <w:rsid w:val="0051201D"/>
    <w:rsid w:val="005231FB"/>
    <w:rsid w:val="0052425E"/>
    <w:rsid w:val="005249F7"/>
    <w:rsid w:val="005252FB"/>
    <w:rsid w:val="0055706B"/>
    <w:rsid w:val="005647D6"/>
    <w:rsid w:val="0056646B"/>
    <w:rsid w:val="00583B98"/>
    <w:rsid w:val="005A37BA"/>
    <w:rsid w:val="005C5260"/>
    <w:rsid w:val="005D3719"/>
    <w:rsid w:val="005E396C"/>
    <w:rsid w:val="005E7680"/>
    <w:rsid w:val="005F02F0"/>
    <w:rsid w:val="006207BD"/>
    <w:rsid w:val="00632E84"/>
    <w:rsid w:val="00667439"/>
    <w:rsid w:val="00675E7C"/>
    <w:rsid w:val="00686728"/>
    <w:rsid w:val="006B11EE"/>
    <w:rsid w:val="006C4697"/>
    <w:rsid w:val="006C624A"/>
    <w:rsid w:val="006D3596"/>
    <w:rsid w:val="006D6A4D"/>
    <w:rsid w:val="007262BE"/>
    <w:rsid w:val="00736C21"/>
    <w:rsid w:val="00744D90"/>
    <w:rsid w:val="007476E2"/>
    <w:rsid w:val="007640FF"/>
    <w:rsid w:val="00767FCF"/>
    <w:rsid w:val="00777AD5"/>
    <w:rsid w:val="007A5C2F"/>
    <w:rsid w:val="007B531C"/>
    <w:rsid w:val="007D1C0A"/>
    <w:rsid w:val="007E107A"/>
    <w:rsid w:val="007E2D33"/>
    <w:rsid w:val="007F45F0"/>
    <w:rsid w:val="00811AC6"/>
    <w:rsid w:val="00815D2F"/>
    <w:rsid w:val="00822A2A"/>
    <w:rsid w:val="00835E8A"/>
    <w:rsid w:val="00841367"/>
    <w:rsid w:val="008472B3"/>
    <w:rsid w:val="0086195C"/>
    <w:rsid w:val="00863411"/>
    <w:rsid w:val="00875F84"/>
    <w:rsid w:val="008A3476"/>
    <w:rsid w:val="008A474C"/>
    <w:rsid w:val="008A4AA2"/>
    <w:rsid w:val="008B0E88"/>
    <w:rsid w:val="008E253B"/>
    <w:rsid w:val="008F031B"/>
    <w:rsid w:val="00906ADD"/>
    <w:rsid w:val="00911F0E"/>
    <w:rsid w:val="0091723B"/>
    <w:rsid w:val="0092338D"/>
    <w:rsid w:val="00925184"/>
    <w:rsid w:val="00937A69"/>
    <w:rsid w:val="00952A20"/>
    <w:rsid w:val="00953CDC"/>
    <w:rsid w:val="009647AA"/>
    <w:rsid w:val="00971083"/>
    <w:rsid w:val="00980B0D"/>
    <w:rsid w:val="00993A08"/>
    <w:rsid w:val="009B61C6"/>
    <w:rsid w:val="009C4F7E"/>
    <w:rsid w:val="009C7A03"/>
    <w:rsid w:val="009D46BA"/>
    <w:rsid w:val="00A017FE"/>
    <w:rsid w:val="00A047D5"/>
    <w:rsid w:val="00A05DAB"/>
    <w:rsid w:val="00A11803"/>
    <w:rsid w:val="00A2149B"/>
    <w:rsid w:val="00A36F09"/>
    <w:rsid w:val="00A56871"/>
    <w:rsid w:val="00A57AB4"/>
    <w:rsid w:val="00A92C23"/>
    <w:rsid w:val="00AA6F6C"/>
    <w:rsid w:val="00AC2086"/>
    <w:rsid w:val="00AC34B5"/>
    <w:rsid w:val="00AC7AF0"/>
    <w:rsid w:val="00AE2E54"/>
    <w:rsid w:val="00AE33E2"/>
    <w:rsid w:val="00AE5FD2"/>
    <w:rsid w:val="00AF03E5"/>
    <w:rsid w:val="00AF52C8"/>
    <w:rsid w:val="00B27853"/>
    <w:rsid w:val="00B30762"/>
    <w:rsid w:val="00B312A4"/>
    <w:rsid w:val="00B361F0"/>
    <w:rsid w:val="00B5086A"/>
    <w:rsid w:val="00B55629"/>
    <w:rsid w:val="00B63B3C"/>
    <w:rsid w:val="00B644FA"/>
    <w:rsid w:val="00B72BE1"/>
    <w:rsid w:val="00B75EA5"/>
    <w:rsid w:val="00B7679C"/>
    <w:rsid w:val="00B77370"/>
    <w:rsid w:val="00B779CB"/>
    <w:rsid w:val="00B82699"/>
    <w:rsid w:val="00B82F19"/>
    <w:rsid w:val="00B94236"/>
    <w:rsid w:val="00BA4932"/>
    <w:rsid w:val="00BB7FDB"/>
    <w:rsid w:val="00C12E52"/>
    <w:rsid w:val="00C33B25"/>
    <w:rsid w:val="00CA02BF"/>
    <w:rsid w:val="00CA5B85"/>
    <w:rsid w:val="00CC6DB2"/>
    <w:rsid w:val="00CD753F"/>
    <w:rsid w:val="00CF358E"/>
    <w:rsid w:val="00D4103D"/>
    <w:rsid w:val="00D519EE"/>
    <w:rsid w:val="00D52DF0"/>
    <w:rsid w:val="00D7632B"/>
    <w:rsid w:val="00D92828"/>
    <w:rsid w:val="00DC45E1"/>
    <w:rsid w:val="00DD50D5"/>
    <w:rsid w:val="00DF7317"/>
    <w:rsid w:val="00E21DF3"/>
    <w:rsid w:val="00E30B8E"/>
    <w:rsid w:val="00E33A9B"/>
    <w:rsid w:val="00E51442"/>
    <w:rsid w:val="00E70734"/>
    <w:rsid w:val="00E75B52"/>
    <w:rsid w:val="00E95F55"/>
    <w:rsid w:val="00E96EAC"/>
    <w:rsid w:val="00E97EE3"/>
    <w:rsid w:val="00EC1D1A"/>
    <w:rsid w:val="00EC2B49"/>
    <w:rsid w:val="00EC38F7"/>
    <w:rsid w:val="00EC78FC"/>
    <w:rsid w:val="00ED2C5F"/>
    <w:rsid w:val="00EE14A6"/>
    <w:rsid w:val="00F1297B"/>
    <w:rsid w:val="00F13D76"/>
    <w:rsid w:val="00F3069F"/>
    <w:rsid w:val="00F3462E"/>
    <w:rsid w:val="00F41A30"/>
    <w:rsid w:val="00F47BFC"/>
    <w:rsid w:val="00F53577"/>
    <w:rsid w:val="00F6437E"/>
    <w:rsid w:val="00F72641"/>
    <w:rsid w:val="00F8102D"/>
    <w:rsid w:val="00F816CD"/>
    <w:rsid w:val="00F8446E"/>
    <w:rsid w:val="00FA1255"/>
    <w:rsid w:val="00FA2B0E"/>
    <w:rsid w:val="00FB21F6"/>
    <w:rsid w:val="00FB6148"/>
    <w:rsid w:val="00FD08FC"/>
    <w:rsid w:val="00FF17F9"/>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pPr>
      <w:spacing w:after="200" w:line="276" w:lineRule="auto"/>
    </w:pPr>
    <w:rPr>
      <w:sz w:val="22"/>
      <w:szCs w:val="22"/>
      <w:lang w:val="en-SG"/>
    </w:rPr>
  </w:style>
  <w:style w:type="paragraph" w:styleId="Heading1">
    <w:name w:val="heading 1"/>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semiHidden/>
    <w:unhideWhenUsed/>
    <w:rsid w:val="00307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BE"/>
    <w:rPr>
      <w:rFonts w:ascii="Tahoma" w:hAnsi="Tahoma" w:cs="Tahoma"/>
      <w:sz w:val="16"/>
      <w:szCs w:val="16"/>
    </w:rPr>
  </w:style>
  <w:style w:type="character" w:styleId="Hyperlink">
    <w:name w:val="Hyperlink"/>
    <w:uiPriority w:val="99"/>
    <w:unhideWhenUsed/>
    <w:rsid w:val="00A017FE"/>
    <w:rPr>
      <w:color w:val="0000FF"/>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uiPriority w:val="34"/>
    <w:qFormat/>
    <w:rsid w:val="0086195C"/>
    <w:pPr>
      <w:ind w:left="720"/>
      <w:contextualSpacing/>
    </w:pPr>
    <w:rPr>
      <w:rFonts w:eastAsia="MS Mincho"/>
      <w:lang w:val="en-US" w:eastAsia="zh-CN"/>
    </w:rPr>
  </w:style>
  <w:style w:type="paragraph" w:customStyle="1" w:styleId="Default">
    <w:name w:val="Default"/>
    <w:rsid w:val="0086195C"/>
    <w:pPr>
      <w:autoSpaceDE w:val="0"/>
      <w:autoSpaceDN w:val="0"/>
      <w:adjustRightInd w:val="0"/>
    </w:pPr>
    <w:rPr>
      <w:rFonts w:ascii="Times New Roman" w:eastAsia="MS Mincho" w:hAnsi="Times New Roman" w:cs="Times New Roman"/>
      <w:color w:val="000000"/>
      <w:sz w:val="24"/>
      <w:szCs w:val="24"/>
      <w:lang w:eastAsia="zh-CN"/>
    </w:rPr>
  </w:style>
  <w:style w:type="table" w:styleId="LightShading">
    <w:name w:val="Light Shading"/>
    <w:basedOn w:val="TableNormal"/>
    <w:uiPriority w:val="60"/>
    <w:rsid w:val="00F47BFC"/>
    <w:rPr>
      <w:rFonts w:ascii="Times New Roman" w:eastAsia="MS Mincho"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basedOn w:val="TableNormal"/>
    <w:uiPriority w:val="59"/>
    <w:rsid w:val="008E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pPr>
      <w:spacing w:after="200" w:line="276" w:lineRule="auto"/>
    </w:pPr>
    <w:rPr>
      <w:sz w:val="22"/>
      <w:szCs w:val="22"/>
      <w:lang w:val="en-SG"/>
    </w:rPr>
  </w:style>
  <w:style w:type="paragraph" w:styleId="Heading1">
    <w:name w:val="heading 1"/>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semiHidden/>
    <w:unhideWhenUsed/>
    <w:rsid w:val="00307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BE"/>
    <w:rPr>
      <w:rFonts w:ascii="Tahoma" w:hAnsi="Tahoma" w:cs="Tahoma"/>
      <w:sz w:val="16"/>
      <w:szCs w:val="16"/>
    </w:rPr>
  </w:style>
  <w:style w:type="character" w:styleId="Hyperlink">
    <w:name w:val="Hyperlink"/>
    <w:uiPriority w:val="99"/>
    <w:unhideWhenUsed/>
    <w:rsid w:val="00A017FE"/>
    <w:rPr>
      <w:color w:val="0000FF"/>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uiPriority w:val="34"/>
    <w:qFormat/>
    <w:rsid w:val="0086195C"/>
    <w:pPr>
      <w:ind w:left="720"/>
      <w:contextualSpacing/>
    </w:pPr>
    <w:rPr>
      <w:rFonts w:eastAsia="MS Mincho"/>
      <w:lang w:val="en-US" w:eastAsia="zh-CN"/>
    </w:rPr>
  </w:style>
  <w:style w:type="paragraph" w:customStyle="1" w:styleId="Default">
    <w:name w:val="Default"/>
    <w:rsid w:val="0086195C"/>
    <w:pPr>
      <w:autoSpaceDE w:val="0"/>
      <w:autoSpaceDN w:val="0"/>
      <w:adjustRightInd w:val="0"/>
    </w:pPr>
    <w:rPr>
      <w:rFonts w:ascii="Times New Roman" w:eastAsia="MS Mincho" w:hAnsi="Times New Roman" w:cs="Times New Roman"/>
      <w:color w:val="000000"/>
      <w:sz w:val="24"/>
      <w:szCs w:val="24"/>
      <w:lang w:eastAsia="zh-CN"/>
    </w:rPr>
  </w:style>
  <w:style w:type="table" w:styleId="LightShading">
    <w:name w:val="Light Shading"/>
    <w:basedOn w:val="TableNormal"/>
    <w:uiPriority w:val="60"/>
    <w:rsid w:val="00F47BFC"/>
    <w:rPr>
      <w:rFonts w:ascii="Times New Roman" w:eastAsia="MS Mincho"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basedOn w:val="TableNormal"/>
    <w:uiPriority w:val="59"/>
    <w:rsid w:val="008E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69C5-ECED-485D-93B7-405CC480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Akademia Baru Journal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Admin</cp:lastModifiedBy>
  <cp:revision>2</cp:revision>
  <cp:lastPrinted>2014-09-05T06:30:00Z</cp:lastPrinted>
  <dcterms:created xsi:type="dcterms:W3CDTF">2017-11-21T05:57:00Z</dcterms:created>
  <dcterms:modified xsi:type="dcterms:W3CDTF">2017-11-21T05:57:00Z</dcterms:modified>
</cp:coreProperties>
</file>